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356122" w:rsidRDefault="002F67CA" w:rsidP="003B3ECC">
      <w:pPr>
        <w:pStyle w:val="Figure"/>
        <w:rPr>
          <w:rFonts w:ascii="Arial" w:hAnsi="Arial" w:cs="Arial"/>
        </w:rPr>
      </w:pPr>
      <w:r w:rsidRPr="00356122">
        <w:rPr>
          <w:rFonts w:ascii="Arial" w:hAnsi="Arial" w:cs="Arial"/>
          <w:noProof/>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356122" w:rsidRDefault="003B3ECC" w:rsidP="003B3ECC">
      <w:pPr>
        <w:pStyle w:val="TableSpacing"/>
        <w:rPr>
          <w:rFonts w:ascii="Arial" w:hAnsi="Arial" w:cs="Arial"/>
        </w:rPr>
      </w:pPr>
    </w:p>
    <w:p w14:paraId="00D032C2" w14:textId="6D665E74" w:rsidR="003B3ECC" w:rsidRPr="00356122" w:rsidRDefault="003B3ECC" w:rsidP="003B3ECC">
      <w:pPr>
        <w:pStyle w:val="DSTOC1-0"/>
        <w:rPr>
          <w:rFonts w:ascii="Arial" w:hAnsi="Arial" w:cs="Arial"/>
        </w:rPr>
      </w:pPr>
      <w:r w:rsidRPr="00356122">
        <w:rPr>
          <w:rFonts w:ascii="Arial" w:hAnsi="Arial" w:cs="Arial"/>
          <w:lang w:val="fr-FR" w:bidi="fr-FR"/>
        </w:rPr>
        <w:t>Guide du pack d’administration Microsoft System Center pour la réplication SQL Server 2008</w:t>
      </w:r>
    </w:p>
    <w:p w14:paraId="4E37E7C9" w14:textId="77777777" w:rsidR="003B3ECC" w:rsidRPr="00356122" w:rsidRDefault="003B3ECC" w:rsidP="003B3ECC">
      <w:pPr>
        <w:rPr>
          <w:rFonts w:ascii="Arial" w:hAnsi="Arial" w:cs="Arial"/>
        </w:rPr>
      </w:pPr>
      <w:r w:rsidRPr="00356122">
        <w:rPr>
          <w:rFonts w:ascii="Arial" w:hAnsi="Arial" w:cs="Arial"/>
          <w:lang w:val="fr-FR" w:bidi="fr-FR"/>
        </w:rPr>
        <w:t>Microsoft Corporation</w:t>
      </w:r>
    </w:p>
    <w:p w14:paraId="51C3E369" w14:textId="6879458C" w:rsidR="003B3ECC" w:rsidRPr="00356122" w:rsidRDefault="003B3ECC" w:rsidP="003B3ECC">
      <w:pPr>
        <w:rPr>
          <w:rFonts w:ascii="Arial" w:hAnsi="Arial" w:cs="Arial"/>
        </w:rPr>
      </w:pPr>
      <w:r w:rsidRPr="00356122">
        <w:rPr>
          <w:rFonts w:ascii="Arial" w:hAnsi="Arial" w:cs="Arial"/>
          <w:lang w:val="fr-FR" w:bidi="fr-FR"/>
        </w:rPr>
        <w:t>Date de publication : décembre 2016</w:t>
      </w:r>
    </w:p>
    <w:p w14:paraId="6111317A" w14:textId="1EC431B2" w:rsidR="003B3ECC" w:rsidRPr="00356122" w:rsidRDefault="00B3029B" w:rsidP="00033D13">
      <w:pPr>
        <w:rPr>
          <w:rFonts w:ascii="Arial" w:hAnsi="Arial" w:cs="Arial"/>
        </w:rPr>
      </w:pPr>
      <w:r w:rsidRPr="00356122">
        <w:rPr>
          <w:rFonts w:ascii="Arial" w:hAnsi="Arial" w:cs="Arial"/>
          <w:lang w:val="fr-FR" w:bidi="fr-FR"/>
        </w:rPr>
        <w:t xml:space="preserve">L’équipe Operations Manager serait heureuse de recevoir vos commentaires sur le pack d’administration. N’hésitez pas à les envoyer à l’adresse </w:t>
      </w:r>
      <w:hyperlink r:id="rId14" w:history="1">
        <w:r w:rsidRPr="00356122">
          <w:rPr>
            <w:rStyle w:val="Hyperlink"/>
            <w:rFonts w:ascii="Arial" w:hAnsi="Arial" w:cs="Arial"/>
            <w:sz w:val="22"/>
            <w:szCs w:val="22"/>
            <w:lang w:val="fr-FR" w:bidi="fr-FR"/>
          </w:rPr>
          <w:t>sqlmpsfeedback@microsoft.com</w:t>
        </w:r>
      </w:hyperlink>
      <w:r w:rsidRPr="00356122">
        <w:rPr>
          <w:rFonts w:ascii="Arial" w:hAnsi="Arial" w:cs="Arial"/>
          <w:lang w:val="fr-FR" w:bidi="fr-FR"/>
        </w:rPr>
        <w:t>.</w:t>
      </w:r>
    </w:p>
    <w:p w14:paraId="6BA3F6F3" w14:textId="77777777" w:rsidR="00033D13" w:rsidRPr="00356122" w:rsidRDefault="00033D13" w:rsidP="003B3ECC">
      <w:pPr>
        <w:rPr>
          <w:rFonts w:ascii="Arial" w:hAnsi="Arial" w:cs="Arial"/>
        </w:rPr>
      </w:pPr>
    </w:p>
    <w:p w14:paraId="0C45BC1F" w14:textId="77777777" w:rsidR="003B3ECC" w:rsidRPr="00356122" w:rsidRDefault="003B3ECC" w:rsidP="003B3ECC">
      <w:pPr>
        <w:pStyle w:val="DSTOC1-0"/>
        <w:rPr>
          <w:rFonts w:ascii="Arial" w:hAnsi="Arial" w:cs="Arial"/>
        </w:rPr>
        <w:sectPr w:rsidR="003B3ECC" w:rsidRPr="0035612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356122" w:rsidRDefault="003B3ECC" w:rsidP="003B3ECC">
      <w:pPr>
        <w:pStyle w:val="DSTOC1-0"/>
        <w:rPr>
          <w:rFonts w:ascii="Arial" w:hAnsi="Arial" w:cs="Arial"/>
        </w:rPr>
      </w:pPr>
      <w:r w:rsidRPr="00356122">
        <w:rPr>
          <w:rFonts w:ascii="Arial" w:hAnsi="Arial" w:cs="Arial"/>
          <w:lang w:val="fr-FR" w:bidi="fr-FR"/>
        </w:rPr>
        <w:lastRenderedPageBreak/>
        <w:t>copyright</w:t>
      </w:r>
    </w:p>
    <w:p w14:paraId="650A443A" w14:textId="77777777" w:rsidR="003B3ECC" w:rsidRPr="00356122" w:rsidRDefault="003B3ECC" w:rsidP="00033D13">
      <w:pPr>
        <w:rPr>
          <w:rFonts w:ascii="Arial" w:hAnsi="Arial" w:cs="Arial"/>
        </w:rPr>
      </w:pPr>
      <w:r w:rsidRPr="00356122">
        <w:rPr>
          <w:rFonts w:ascii="Arial" w:hAnsi="Arial" w:cs="Arial"/>
          <w:lang w:val="fr-FR" w:bidi="fr-FR"/>
        </w:rPr>
        <w:t>Ce document est fourni « en l'état ». Les informations et les opinions exprimées dans ce document, notamment les adresses URL et les autres références à des sites web Internet, peuvent faire l’objet de modifications sans préavis. Vous assumez les risques liés à leur utilisation.</w:t>
      </w:r>
    </w:p>
    <w:p w14:paraId="55E86054" w14:textId="77777777" w:rsidR="003B3ECC" w:rsidRPr="00356122" w:rsidRDefault="003B3ECC" w:rsidP="00033D13">
      <w:pPr>
        <w:rPr>
          <w:rFonts w:ascii="Arial" w:hAnsi="Arial" w:cs="Arial"/>
        </w:rPr>
      </w:pPr>
      <w:r w:rsidRPr="00356122">
        <w:rPr>
          <w:rFonts w:ascii="Arial" w:hAnsi="Arial" w:cs="Arial"/>
          <w:lang w:val="fr-FR" w:bidi="fr-FR"/>
        </w:rPr>
        <w:t>Certains exemples mentionnés dans ce document ne sont fournis qu'à titre indicatif et sont fictifs. Toute ressemblance ou similitude avec des éléments réels est purement fortuite et involontaire.</w:t>
      </w:r>
    </w:p>
    <w:p w14:paraId="4EC448A3" w14:textId="77777777" w:rsidR="003B3ECC" w:rsidRPr="00356122" w:rsidRDefault="003B3ECC" w:rsidP="00033D13">
      <w:pPr>
        <w:rPr>
          <w:rFonts w:ascii="Arial" w:hAnsi="Arial" w:cs="Arial"/>
        </w:rPr>
      </w:pPr>
      <w:r w:rsidRPr="00356122">
        <w:rPr>
          <w:rFonts w:ascii="Arial" w:hAnsi="Arial" w:cs="Arial"/>
          <w:lang w:val="fr-FR" w:bidi="fr-FR"/>
        </w:rPr>
        <w:t>Ce document ne vous concède aucun droit de propriété intellectuelle portant sur les produits Microsoft. Vous pouvez copier et utiliser ce document à titre de référence pour un usage interne. Vous pouvez modifier ce document à titre de référence pour un usage interne.</w:t>
      </w:r>
    </w:p>
    <w:p w14:paraId="5B23720D" w14:textId="3E6F5707" w:rsidR="003B3ECC" w:rsidRPr="00356122" w:rsidRDefault="00F6770F" w:rsidP="00033D13">
      <w:pPr>
        <w:rPr>
          <w:rFonts w:ascii="Arial" w:hAnsi="Arial" w:cs="Arial"/>
        </w:rPr>
      </w:pPr>
      <w:r w:rsidRPr="00356122">
        <w:rPr>
          <w:rFonts w:ascii="Arial" w:hAnsi="Arial" w:cs="Arial"/>
          <w:lang w:val="fr-FR" w:bidi="fr-FR"/>
        </w:rPr>
        <w:t>© 2016 Microsoft Corporation. Tous droits réservés.</w:t>
      </w:r>
    </w:p>
    <w:p w14:paraId="79DB3895" w14:textId="77777777" w:rsidR="003B3ECC" w:rsidRPr="00356122" w:rsidRDefault="003B3ECC" w:rsidP="00033D13">
      <w:pPr>
        <w:rPr>
          <w:rFonts w:ascii="Arial" w:hAnsi="Arial" w:cs="Arial"/>
        </w:rPr>
      </w:pPr>
      <w:r w:rsidRPr="00356122">
        <w:rPr>
          <w:rFonts w:ascii="Arial" w:hAnsi="Arial" w:cs="Arial"/>
          <w:lang w:val="fr-FR" w:bidi="fr-FR"/>
        </w:rPr>
        <w:t xml:space="preserve">Microsoft, Active Directory, Windows et Windows Server sont des marques du groupe de sociétés Microsoft. </w:t>
      </w:r>
    </w:p>
    <w:p w14:paraId="6A16A07E" w14:textId="77777777" w:rsidR="003B3ECC" w:rsidRPr="00356122" w:rsidRDefault="003B3ECC" w:rsidP="00033D13">
      <w:pPr>
        <w:rPr>
          <w:rFonts w:ascii="Arial" w:hAnsi="Arial" w:cs="Arial"/>
        </w:rPr>
      </w:pPr>
      <w:r w:rsidRPr="00356122">
        <w:rPr>
          <w:rFonts w:ascii="Arial" w:hAnsi="Arial" w:cs="Arial"/>
          <w:lang w:val="fr-FR" w:bidi="fr-FR"/>
        </w:rPr>
        <w:t>Toutes les autres marques sont la propriété de leurs propriétaires respectifs.</w:t>
      </w:r>
    </w:p>
    <w:p w14:paraId="0117DF10" w14:textId="77777777" w:rsidR="003B3ECC" w:rsidRPr="00356122" w:rsidRDefault="003B3ECC" w:rsidP="003B3ECC">
      <w:pPr>
        <w:rPr>
          <w:rFonts w:ascii="Arial" w:hAnsi="Arial" w:cs="Arial"/>
        </w:rPr>
      </w:pPr>
    </w:p>
    <w:p w14:paraId="0BD521C3" w14:textId="77777777" w:rsidR="003B3ECC" w:rsidRPr="00356122" w:rsidRDefault="003B3ECC" w:rsidP="003B3ECC">
      <w:pPr>
        <w:pStyle w:val="DSTOC1-0"/>
        <w:rPr>
          <w:rFonts w:ascii="Arial" w:hAnsi="Arial" w:cs="Arial"/>
        </w:rPr>
        <w:sectPr w:rsidR="003B3ECC" w:rsidRPr="00356122"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356122" w:rsidRDefault="003B3ECC" w:rsidP="003B3ECC">
      <w:pPr>
        <w:pStyle w:val="DSTOC1-0"/>
        <w:rPr>
          <w:rFonts w:ascii="Arial" w:hAnsi="Arial" w:cs="Arial"/>
        </w:rPr>
      </w:pPr>
      <w:r w:rsidRPr="00356122">
        <w:rPr>
          <w:rFonts w:ascii="Arial" w:hAnsi="Arial" w:cs="Arial"/>
          <w:lang w:val="fr-FR" w:bidi="fr-FR"/>
        </w:rPr>
        <w:lastRenderedPageBreak/>
        <w:t>Sommaire</w:t>
      </w:r>
    </w:p>
    <w:p w14:paraId="31569EB7" w14:textId="62880CAC" w:rsidR="00356122" w:rsidRPr="00356122" w:rsidRDefault="00BC24BF">
      <w:pPr>
        <w:pStyle w:val="TOC1"/>
        <w:tabs>
          <w:tab w:val="right" w:leader="dot" w:pos="8630"/>
        </w:tabs>
        <w:rPr>
          <w:rFonts w:ascii="Arial" w:hAnsi="Arial" w:cs="Arial"/>
          <w:noProof/>
        </w:rPr>
      </w:pPr>
      <w:r w:rsidRPr="00356122">
        <w:rPr>
          <w:rFonts w:ascii="Arial" w:hAnsi="Arial" w:cs="Arial"/>
          <w:lang w:bidi="fr-FR"/>
        </w:rPr>
        <w:fldChar w:fldCharType="begin"/>
      </w:r>
      <w:r w:rsidRPr="00356122">
        <w:rPr>
          <w:rFonts w:ascii="Arial" w:hAnsi="Arial" w:cs="Arial"/>
          <w:lang w:val="fr-FR" w:bidi="fr-FR"/>
        </w:rPr>
        <w:instrText xml:space="preserve"> TOC \h \z \t "Heading 2,1,Heading 3,2,Heading 4,3,DSTOC1-2,2,DSTOC1-3,3,DSTOC1-4,4,DSTOC2-2,3,DSTOC2-3,3,DSTOC2-4,4,Title,1" </w:instrText>
      </w:r>
      <w:r w:rsidRPr="00356122">
        <w:rPr>
          <w:rFonts w:ascii="Arial" w:hAnsi="Arial" w:cs="Arial"/>
          <w:lang w:bidi="fr-FR"/>
        </w:rPr>
        <w:fldChar w:fldCharType="separate"/>
      </w:r>
      <w:hyperlink w:anchor="_Toc469571245" w:history="1">
        <w:r w:rsidR="00356122" w:rsidRPr="00356122">
          <w:rPr>
            <w:rStyle w:val="Hyperlink"/>
            <w:rFonts w:ascii="Arial" w:hAnsi="Arial" w:cs="Arial"/>
            <w:noProof/>
            <w:lang w:val="fr-FR" w:bidi="fr-FR"/>
          </w:rPr>
          <w:t>Historique du guide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_Toc469571245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5</w:t>
        </w:r>
        <w:r w:rsidR="00356122" w:rsidRPr="00356122">
          <w:rPr>
            <w:rFonts w:ascii="Arial" w:hAnsi="Arial" w:cs="Arial"/>
            <w:noProof/>
            <w:webHidden/>
          </w:rPr>
          <w:fldChar w:fldCharType="end"/>
        </w:r>
      </w:hyperlink>
    </w:p>
    <w:p w14:paraId="63138FC5" w14:textId="73423324" w:rsidR="00356122" w:rsidRPr="00356122" w:rsidRDefault="00882869">
      <w:pPr>
        <w:pStyle w:val="TOC1"/>
        <w:tabs>
          <w:tab w:val="right" w:leader="dot" w:pos="8630"/>
        </w:tabs>
        <w:rPr>
          <w:rFonts w:ascii="Arial" w:hAnsi="Arial" w:cs="Arial"/>
          <w:noProof/>
        </w:rPr>
      </w:pPr>
      <w:hyperlink w:anchor="_Toc469571246" w:history="1">
        <w:r w:rsidR="00356122" w:rsidRPr="00356122">
          <w:rPr>
            <w:rStyle w:val="Hyperlink"/>
            <w:rFonts w:ascii="Arial" w:hAnsi="Arial" w:cs="Arial"/>
            <w:noProof/>
            <w:lang w:val="fr-FR" w:bidi="fr-FR"/>
          </w:rPr>
          <w:t>Prise en main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_Toc469571246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7</w:t>
        </w:r>
        <w:r w:rsidR="00356122" w:rsidRPr="00356122">
          <w:rPr>
            <w:rFonts w:ascii="Arial" w:hAnsi="Arial" w:cs="Arial"/>
            <w:noProof/>
            <w:webHidden/>
          </w:rPr>
          <w:fldChar w:fldCharType="end"/>
        </w:r>
      </w:hyperlink>
    </w:p>
    <w:p w14:paraId="007F68BD" w14:textId="28EC5FB7" w:rsidR="00356122" w:rsidRPr="00356122" w:rsidRDefault="00882869">
      <w:pPr>
        <w:pStyle w:val="TOC2"/>
        <w:tabs>
          <w:tab w:val="right" w:leader="dot" w:pos="8630"/>
        </w:tabs>
        <w:rPr>
          <w:rFonts w:ascii="Arial" w:hAnsi="Arial" w:cs="Arial"/>
          <w:noProof/>
        </w:rPr>
      </w:pPr>
      <w:hyperlink w:anchor="_Toc469571247" w:history="1">
        <w:r w:rsidR="00356122" w:rsidRPr="00356122">
          <w:rPr>
            <w:rStyle w:val="Hyperlink"/>
            <w:rFonts w:ascii="Arial" w:hAnsi="Arial" w:cs="Arial"/>
            <w:noProof/>
            <w:lang w:val="fr-FR" w:bidi="fr-FR"/>
          </w:rPr>
          <w:t>Configurations prises en charge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_Toc469571247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7</w:t>
        </w:r>
        <w:r w:rsidR="00356122" w:rsidRPr="00356122">
          <w:rPr>
            <w:rFonts w:ascii="Arial" w:hAnsi="Arial" w:cs="Arial"/>
            <w:noProof/>
            <w:webHidden/>
          </w:rPr>
          <w:fldChar w:fldCharType="end"/>
        </w:r>
      </w:hyperlink>
    </w:p>
    <w:p w14:paraId="32E1CAEA" w14:textId="5C2CABAD" w:rsidR="00356122" w:rsidRPr="00356122" w:rsidRDefault="00882869">
      <w:pPr>
        <w:pStyle w:val="TOC2"/>
        <w:tabs>
          <w:tab w:val="right" w:leader="dot" w:pos="8630"/>
        </w:tabs>
        <w:rPr>
          <w:rFonts w:ascii="Arial" w:hAnsi="Arial" w:cs="Arial"/>
          <w:noProof/>
        </w:rPr>
      </w:pPr>
      <w:hyperlink w:anchor="_Toc469571248" w:history="1">
        <w:r w:rsidR="00356122" w:rsidRPr="00356122">
          <w:rPr>
            <w:rStyle w:val="Hyperlink"/>
            <w:rFonts w:ascii="Arial" w:hAnsi="Arial" w:cs="Arial"/>
            <w:noProof/>
            <w:lang w:val="fr-FR" w:bidi="fr-FR"/>
          </w:rPr>
          <w:t>Étendue du pack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_Toc469571248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8</w:t>
        </w:r>
        <w:r w:rsidR="00356122" w:rsidRPr="00356122">
          <w:rPr>
            <w:rFonts w:ascii="Arial" w:hAnsi="Arial" w:cs="Arial"/>
            <w:noProof/>
            <w:webHidden/>
          </w:rPr>
          <w:fldChar w:fldCharType="end"/>
        </w:r>
      </w:hyperlink>
    </w:p>
    <w:p w14:paraId="1B324BF4" w14:textId="7CAC86B8" w:rsidR="00356122" w:rsidRPr="00356122" w:rsidRDefault="00882869">
      <w:pPr>
        <w:pStyle w:val="TOC2"/>
        <w:tabs>
          <w:tab w:val="right" w:leader="dot" w:pos="8630"/>
        </w:tabs>
        <w:rPr>
          <w:rFonts w:ascii="Arial" w:hAnsi="Arial" w:cs="Arial"/>
          <w:noProof/>
        </w:rPr>
      </w:pPr>
      <w:hyperlink w:anchor="_Toc469571249" w:history="1">
        <w:r w:rsidR="00356122" w:rsidRPr="00356122">
          <w:rPr>
            <w:rStyle w:val="Hyperlink"/>
            <w:rFonts w:ascii="Arial" w:hAnsi="Arial" w:cs="Arial"/>
            <w:noProof/>
            <w:lang w:val="fr-FR" w:bidi="fr-FR"/>
          </w:rPr>
          <w:t>Conditions préalables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_Toc469571249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9</w:t>
        </w:r>
        <w:r w:rsidR="00356122" w:rsidRPr="00356122">
          <w:rPr>
            <w:rFonts w:ascii="Arial" w:hAnsi="Arial" w:cs="Arial"/>
            <w:noProof/>
            <w:webHidden/>
          </w:rPr>
          <w:fldChar w:fldCharType="end"/>
        </w:r>
      </w:hyperlink>
    </w:p>
    <w:p w14:paraId="73987F8E" w14:textId="222F59B2" w:rsidR="00356122" w:rsidRPr="00356122" w:rsidRDefault="00882869">
      <w:pPr>
        <w:pStyle w:val="TOC2"/>
        <w:tabs>
          <w:tab w:val="right" w:leader="dot" w:pos="8630"/>
        </w:tabs>
        <w:rPr>
          <w:rFonts w:ascii="Arial" w:hAnsi="Arial" w:cs="Arial"/>
          <w:noProof/>
        </w:rPr>
      </w:pPr>
      <w:hyperlink w:anchor="_Toc469571250" w:history="1">
        <w:r w:rsidR="00356122" w:rsidRPr="00356122">
          <w:rPr>
            <w:rStyle w:val="Hyperlink"/>
            <w:rFonts w:ascii="Arial" w:hAnsi="Arial" w:cs="Arial"/>
            <w:noProof/>
            <w:lang w:val="fr-FR" w:bidi="fr-FR"/>
          </w:rPr>
          <w:t>Fichiers figurant dans ce pack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_Toc469571250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9</w:t>
        </w:r>
        <w:r w:rsidR="00356122" w:rsidRPr="00356122">
          <w:rPr>
            <w:rFonts w:ascii="Arial" w:hAnsi="Arial" w:cs="Arial"/>
            <w:noProof/>
            <w:webHidden/>
          </w:rPr>
          <w:fldChar w:fldCharType="end"/>
        </w:r>
      </w:hyperlink>
    </w:p>
    <w:p w14:paraId="3C625DB7" w14:textId="3FD3A19E" w:rsidR="00356122" w:rsidRPr="00356122" w:rsidRDefault="00882869">
      <w:pPr>
        <w:pStyle w:val="TOC2"/>
        <w:tabs>
          <w:tab w:val="right" w:leader="dot" w:pos="8630"/>
        </w:tabs>
        <w:rPr>
          <w:rFonts w:ascii="Arial" w:hAnsi="Arial" w:cs="Arial"/>
          <w:noProof/>
        </w:rPr>
      </w:pPr>
      <w:hyperlink w:anchor="_Toc469571251" w:history="1">
        <w:r w:rsidR="00356122" w:rsidRPr="00356122">
          <w:rPr>
            <w:rStyle w:val="Hyperlink"/>
            <w:rFonts w:ascii="Arial" w:hAnsi="Arial" w:cs="Arial"/>
            <w:noProof/>
            <w:lang w:val="fr-FR" w:bidi="fr-FR"/>
          </w:rPr>
          <w:t>Configuration obligatoire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_Toc469571251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10</w:t>
        </w:r>
        <w:r w:rsidR="00356122" w:rsidRPr="00356122">
          <w:rPr>
            <w:rFonts w:ascii="Arial" w:hAnsi="Arial" w:cs="Arial"/>
            <w:noProof/>
            <w:webHidden/>
          </w:rPr>
          <w:fldChar w:fldCharType="end"/>
        </w:r>
      </w:hyperlink>
    </w:p>
    <w:p w14:paraId="24B1FFBD" w14:textId="7BA0D919" w:rsidR="00356122" w:rsidRPr="00356122" w:rsidRDefault="00882869">
      <w:pPr>
        <w:pStyle w:val="TOC1"/>
        <w:tabs>
          <w:tab w:val="right" w:leader="dot" w:pos="8630"/>
        </w:tabs>
        <w:rPr>
          <w:rFonts w:ascii="Arial" w:hAnsi="Arial" w:cs="Arial"/>
          <w:noProof/>
        </w:rPr>
      </w:pPr>
      <w:hyperlink w:anchor="_Toc469571252" w:history="1">
        <w:r w:rsidR="00356122" w:rsidRPr="00356122">
          <w:rPr>
            <w:rStyle w:val="Hyperlink"/>
            <w:rFonts w:ascii="Arial" w:hAnsi="Arial" w:cs="Arial"/>
            <w:noProof/>
            <w:lang w:val="fr-FR" w:bidi="fr-FR"/>
          </w:rPr>
          <w:t>Objectif du pack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_Toc469571252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11</w:t>
        </w:r>
        <w:r w:rsidR="00356122" w:rsidRPr="00356122">
          <w:rPr>
            <w:rFonts w:ascii="Arial" w:hAnsi="Arial" w:cs="Arial"/>
            <w:noProof/>
            <w:webHidden/>
          </w:rPr>
          <w:fldChar w:fldCharType="end"/>
        </w:r>
      </w:hyperlink>
    </w:p>
    <w:p w14:paraId="5BACA95C" w14:textId="355432F4" w:rsidR="00356122" w:rsidRPr="00356122" w:rsidRDefault="00882869">
      <w:pPr>
        <w:pStyle w:val="TOC2"/>
        <w:tabs>
          <w:tab w:val="right" w:leader="dot" w:pos="8630"/>
        </w:tabs>
        <w:rPr>
          <w:rFonts w:ascii="Arial" w:hAnsi="Arial" w:cs="Arial"/>
          <w:noProof/>
        </w:rPr>
      </w:pPr>
      <w:hyperlink w:anchor="_Toc469571253" w:history="1">
        <w:r w:rsidR="00356122" w:rsidRPr="00356122">
          <w:rPr>
            <w:rStyle w:val="Hyperlink"/>
            <w:rFonts w:ascii="Arial" w:hAnsi="Arial" w:cs="Arial"/>
            <w:noProof/>
            <w:lang w:val="fr-FR" w:bidi="fr-FR"/>
          </w:rPr>
          <w:t>Scénarios de surveillance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_Toc469571253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11</w:t>
        </w:r>
        <w:r w:rsidR="00356122" w:rsidRPr="00356122">
          <w:rPr>
            <w:rFonts w:ascii="Arial" w:hAnsi="Arial" w:cs="Arial"/>
            <w:noProof/>
            <w:webHidden/>
          </w:rPr>
          <w:fldChar w:fldCharType="end"/>
        </w:r>
      </w:hyperlink>
    </w:p>
    <w:p w14:paraId="09EA1501" w14:textId="48E85DC2" w:rsidR="00356122" w:rsidRPr="00356122" w:rsidRDefault="00882869">
      <w:pPr>
        <w:pStyle w:val="TOC3"/>
        <w:tabs>
          <w:tab w:val="right" w:leader="dot" w:pos="8630"/>
        </w:tabs>
        <w:rPr>
          <w:rFonts w:ascii="Arial" w:hAnsi="Arial" w:cs="Arial"/>
          <w:noProof/>
        </w:rPr>
      </w:pPr>
      <w:hyperlink w:anchor="_Toc469571254" w:history="1">
        <w:r w:rsidR="00356122" w:rsidRPr="00356122">
          <w:rPr>
            <w:rStyle w:val="Hyperlink"/>
            <w:rFonts w:ascii="Arial" w:hAnsi="Arial" w:cs="Arial"/>
            <w:noProof/>
            <w:lang w:val="fr-FR" w:bidi="fr-FR"/>
          </w:rPr>
          <w:t>Découverte des objets de réplication SQL Server</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_Toc469571254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11</w:t>
        </w:r>
        <w:r w:rsidR="00356122" w:rsidRPr="00356122">
          <w:rPr>
            <w:rFonts w:ascii="Arial" w:hAnsi="Arial" w:cs="Arial"/>
            <w:noProof/>
            <w:webHidden/>
          </w:rPr>
          <w:fldChar w:fldCharType="end"/>
        </w:r>
      </w:hyperlink>
    </w:p>
    <w:p w14:paraId="74346E06" w14:textId="489B4A0E" w:rsidR="00356122" w:rsidRPr="00356122" w:rsidRDefault="00882869">
      <w:pPr>
        <w:pStyle w:val="TOC3"/>
        <w:tabs>
          <w:tab w:val="right" w:leader="dot" w:pos="8630"/>
        </w:tabs>
        <w:rPr>
          <w:rFonts w:ascii="Arial" w:hAnsi="Arial" w:cs="Arial"/>
          <w:noProof/>
        </w:rPr>
      </w:pPr>
      <w:hyperlink w:anchor="_Toc469571255" w:history="1">
        <w:r w:rsidR="00356122" w:rsidRPr="00356122">
          <w:rPr>
            <w:rStyle w:val="Hyperlink"/>
            <w:rFonts w:ascii="Arial" w:hAnsi="Arial" w:cs="Arial"/>
            <w:noProof/>
            <w:lang w:val="fr-FR" w:bidi="fr-FR"/>
          </w:rPr>
          <w:t>Découverte et surveillance du serveur de distribution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_Toc469571255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1A6DD1E5" w14:textId="2F0ED52E" w:rsidR="00356122" w:rsidRPr="00356122" w:rsidRDefault="00882869">
      <w:pPr>
        <w:pStyle w:val="TOC3"/>
        <w:tabs>
          <w:tab w:val="right" w:leader="dot" w:pos="8630"/>
        </w:tabs>
        <w:rPr>
          <w:rFonts w:ascii="Arial" w:hAnsi="Arial" w:cs="Arial"/>
          <w:noProof/>
        </w:rPr>
      </w:pPr>
      <w:hyperlink w:anchor="_Toc469571256" w:history="1">
        <w:r w:rsidR="00356122" w:rsidRPr="00356122">
          <w:rPr>
            <w:rStyle w:val="Hyperlink"/>
            <w:rFonts w:ascii="Arial" w:hAnsi="Arial" w:cs="Arial"/>
            <w:noProof/>
            <w:lang w:val="fr-FR" w:bidi="fr-FR"/>
          </w:rPr>
          <w:t>Découverte et surveillance du serveur de publication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_Toc469571256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0219FF75" w14:textId="52C43444" w:rsidR="00356122" w:rsidRPr="00356122" w:rsidRDefault="00882869">
      <w:pPr>
        <w:pStyle w:val="TOC3"/>
        <w:tabs>
          <w:tab w:val="right" w:leader="dot" w:pos="8630"/>
        </w:tabs>
        <w:rPr>
          <w:rFonts w:ascii="Arial" w:hAnsi="Arial" w:cs="Arial"/>
          <w:noProof/>
        </w:rPr>
      </w:pPr>
      <w:hyperlink w:anchor="_Toc469571257" w:history="1">
        <w:r w:rsidR="00356122" w:rsidRPr="00356122">
          <w:rPr>
            <w:rStyle w:val="Hyperlink"/>
            <w:rFonts w:ascii="Arial" w:hAnsi="Arial" w:cs="Arial"/>
            <w:noProof/>
            <w:lang w:val="fr-FR" w:bidi="fr-FR"/>
          </w:rPr>
          <w:t>Découverte et surveillance des abonnés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_Toc469571257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3A69E6FF" w14:textId="3F1AEE87" w:rsidR="00356122" w:rsidRPr="00356122" w:rsidRDefault="00882869">
      <w:pPr>
        <w:pStyle w:val="TOC3"/>
        <w:tabs>
          <w:tab w:val="right" w:leader="dot" w:pos="8630"/>
        </w:tabs>
        <w:rPr>
          <w:rFonts w:ascii="Arial" w:hAnsi="Arial" w:cs="Arial"/>
          <w:noProof/>
        </w:rPr>
      </w:pPr>
      <w:hyperlink w:anchor="_Toc469571258" w:history="1">
        <w:r w:rsidR="00356122" w:rsidRPr="00356122">
          <w:rPr>
            <w:rStyle w:val="Hyperlink"/>
            <w:rFonts w:ascii="Arial" w:hAnsi="Arial" w:cs="Arial"/>
            <w:noProof/>
            <w:lang w:val="fr-FR" w:bidi="fr-FR"/>
          </w:rPr>
          <w:t>Découverte et surveillance des publications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_Toc469571258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0BCFA706" w14:textId="0F3A7A13" w:rsidR="00356122" w:rsidRPr="00356122" w:rsidRDefault="00882869">
      <w:pPr>
        <w:pStyle w:val="TOC3"/>
        <w:tabs>
          <w:tab w:val="right" w:leader="dot" w:pos="8630"/>
        </w:tabs>
        <w:rPr>
          <w:rFonts w:ascii="Arial" w:hAnsi="Arial" w:cs="Arial"/>
          <w:noProof/>
        </w:rPr>
      </w:pPr>
      <w:hyperlink w:anchor="_Toc469571259" w:history="1">
        <w:r w:rsidR="00356122" w:rsidRPr="00356122">
          <w:rPr>
            <w:rStyle w:val="Hyperlink"/>
            <w:rFonts w:ascii="Arial" w:hAnsi="Arial" w:cs="Arial"/>
            <w:noProof/>
            <w:lang w:val="fr-FR" w:bidi="fr-FR"/>
          </w:rPr>
          <w:t>Découverte et surveillance des abonnements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_Toc469571259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38474841" w14:textId="09345092" w:rsidR="00356122" w:rsidRPr="00356122" w:rsidRDefault="00882869">
      <w:pPr>
        <w:pStyle w:val="TOC3"/>
        <w:tabs>
          <w:tab w:val="right" w:leader="dot" w:pos="8630"/>
        </w:tabs>
        <w:rPr>
          <w:rFonts w:ascii="Arial" w:hAnsi="Arial" w:cs="Arial"/>
          <w:noProof/>
        </w:rPr>
      </w:pPr>
      <w:hyperlink w:anchor="_Toc469571260" w:history="1">
        <w:r w:rsidR="00356122" w:rsidRPr="00356122">
          <w:rPr>
            <w:rStyle w:val="Hyperlink"/>
            <w:rFonts w:ascii="Arial" w:hAnsi="Arial" w:cs="Arial"/>
            <w:noProof/>
            <w:lang w:val="fr-FR" w:bidi="fr-FR"/>
          </w:rPr>
          <w:t>Plusieurs instantanés de publication sur le même lecteur</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_Toc469571260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12</w:t>
        </w:r>
        <w:r w:rsidR="00356122" w:rsidRPr="00356122">
          <w:rPr>
            <w:rFonts w:ascii="Arial" w:hAnsi="Arial" w:cs="Arial"/>
            <w:noProof/>
            <w:webHidden/>
          </w:rPr>
          <w:fldChar w:fldCharType="end"/>
        </w:r>
      </w:hyperlink>
    </w:p>
    <w:p w14:paraId="21ABAC7F" w14:textId="780A51C2" w:rsidR="00356122" w:rsidRPr="00356122" w:rsidRDefault="00882869">
      <w:pPr>
        <w:pStyle w:val="TOC3"/>
        <w:tabs>
          <w:tab w:val="right" w:leader="dot" w:pos="8630"/>
        </w:tabs>
        <w:rPr>
          <w:rFonts w:ascii="Arial" w:hAnsi="Arial" w:cs="Arial"/>
          <w:noProof/>
        </w:rPr>
      </w:pPr>
      <w:hyperlink w:anchor="_Toc469571261" w:history="1">
        <w:r w:rsidR="00356122" w:rsidRPr="00356122">
          <w:rPr>
            <w:rStyle w:val="Hyperlink"/>
            <w:rFonts w:ascii="Arial" w:hAnsi="Arial" w:cs="Arial"/>
            <w:noProof/>
            <w:lang w:val="fr-FR" w:bidi="fr-FR"/>
          </w:rPr>
          <w:t>État de l’agent SQL Server</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_Toc469571261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13</w:t>
        </w:r>
        <w:r w:rsidR="00356122" w:rsidRPr="00356122">
          <w:rPr>
            <w:rFonts w:ascii="Arial" w:hAnsi="Arial" w:cs="Arial"/>
            <w:noProof/>
            <w:webHidden/>
          </w:rPr>
          <w:fldChar w:fldCharType="end"/>
        </w:r>
      </w:hyperlink>
    </w:p>
    <w:p w14:paraId="52055788" w14:textId="73076B2E" w:rsidR="00356122" w:rsidRPr="00356122" w:rsidRDefault="00882869">
      <w:pPr>
        <w:pStyle w:val="TOC3"/>
        <w:tabs>
          <w:tab w:val="right" w:leader="dot" w:pos="8630"/>
        </w:tabs>
        <w:rPr>
          <w:rFonts w:ascii="Arial" w:hAnsi="Arial" w:cs="Arial"/>
          <w:noProof/>
        </w:rPr>
      </w:pPr>
      <w:hyperlink w:anchor="_Toc469571262" w:history="1">
        <w:r w:rsidR="00356122" w:rsidRPr="00356122">
          <w:rPr>
            <w:rStyle w:val="Hyperlink"/>
            <w:rFonts w:ascii="Arial" w:hAnsi="Arial" w:cs="Arial"/>
            <w:noProof/>
            <w:lang w:val="fr-FR" w:bidi="fr-FR"/>
          </w:rPr>
          <w:t>Échec des travaux de maintenance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_Toc469571262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13</w:t>
        </w:r>
        <w:r w:rsidR="00356122" w:rsidRPr="00356122">
          <w:rPr>
            <w:rFonts w:ascii="Arial" w:hAnsi="Arial" w:cs="Arial"/>
            <w:noProof/>
            <w:webHidden/>
          </w:rPr>
          <w:fldChar w:fldCharType="end"/>
        </w:r>
      </w:hyperlink>
    </w:p>
    <w:p w14:paraId="31FBDC9E" w14:textId="5E19877A" w:rsidR="00356122" w:rsidRPr="00356122" w:rsidRDefault="00882869">
      <w:pPr>
        <w:pStyle w:val="TOC3"/>
        <w:tabs>
          <w:tab w:val="right" w:leader="dot" w:pos="8630"/>
        </w:tabs>
        <w:rPr>
          <w:rFonts w:ascii="Arial" w:hAnsi="Arial" w:cs="Arial"/>
          <w:noProof/>
        </w:rPr>
      </w:pPr>
      <w:hyperlink w:anchor="_Toc469571263" w:history="1">
        <w:r w:rsidR="00356122" w:rsidRPr="00356122">
          <w:rPr>
            <w:rStyle w:val="Hyperlink"/>
            <w:rFonts w:ascii="Arial" w:hAnsi="Arial" w:cs="Arial"/>
            <w:noProof/>
            <w:lang w:val="fr-FR" w:bidi="fr-FR"/>
          </w:rPr>
          <w:t>Échec des travaux</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_Toc469571263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13</w:t>
        </w:r>
        <w:r w:rsidR="00356122" w:rsidRPr="00356122">
          <w:rPr>
            <w:rFonts w:ascii="Arial" w:hAnsi="Arial" w:cs="Arial"/>
            <w:noProof/>
            <w:webHidden/>
          </w:rPr>
          <w:fldChar w:fldCharType="end"/>
        </w:r>
      </w:hyperlink>
    </w:p>
    <w:p w14:paraId="264B5591" w14:textId="0F83943D" w:rsidR="00356122" w:rsidRPr="00356122" w:rsidRDefault="00882869">
      <w:pPr>
        <w:pStyle w:val="TOC2"/>
        <w:tabs>
          <w:tab w:val="right" w:leader="dot" w:pos="8630"/>
        </w:tabs>
        <w:rPr>
          <w:rFonts w:ascii="Arial" w:hAnsi="Arial" w:cs="Arial"/>
          <w:noProof/>
        </w:rPr>
      </w:pPr>
      <w:hyperlink w:anchor="_Toc469571264" w:history="1">
        <w:r w:rsidR="00356122" w:rsidRPr="00356122">
          <w:rPr>
            <w:rStyle w:val="Hyperlink"/>
            <w:rFonts w:ascii="Arial" w:hAnsi="Arial" w:cs="Arial"/>
            <w:noProof/>
            <w:lang w:val="fr-FR" w:bidi="fr-FR"/>
          </w:rPr>
          <w:t>Flux de données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_Toc469571264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14</w:t>
        </w:r>
        <w:r w:rsidR="00356122" w:rsidRPr="00356122">
          <w:rPr>
            <w:rFonts w:ascii="Arial" w:hAnsi="Arial" w:cs="Arial"/>
            <w:noProof/>
            <w:webHidden/>
          </w:rPr>
          <w:fldChar w:fldCharType="end"/>
        </w:r>
      </w:hyperlink>
    </w:p>
    <w:p w14:paraId="331E700C" w14:textId="13A187A3" w:rsidR="00356122" w:rsidRPr="00356122" w:rsidRDefault="00882869">
      <w:pPr>
        <w:pStyle w:val="TOC3"/>
        <w:tabs>
          <w:tab w:val="right" w:leader="dot" w:pos="8630"/>
        </w:tabs>
        <w:rPr>
          <w:rFonts w:ascii="Arial" w:hAnsi="Arial" w:cs="Arial"/>
          <w:noProof/>
        </w:rPr>
      </w:pPr>
      <w:hyperlink w:anchor="_Toc469571265" w:history="1">
        <w:r w:rsidR="00356122" w:rsidRPr="00356122">
          <w:rPr>
            <w:rStyle w:val="Hyperlink"/>
            <w:rFonts w:ascii="Arial" w:hAnsi="Arial" w:cs="Arial"/>
            <w:noProof/>
            <w:lang w:val="fr-FR" w:bidi="fr-FR"/>
          </w:rPr>
          <w:t>Structure logique</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_Toc469571265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15</w:t>
        </w:r>
        <w:r w:rsidR="00356122" w:rsidRPr="00356122">
          <w:rPr>
            <w:rFonts w:ascii="Arial" w:hAnsi="Arial" w:cs="Arial"/>
            <w:noProof/>
            <w:webHidden/>
          </w:rPr>
          <w:fldChar w:fldCharType="end"/>
        </w:r>
      </w:hyperlink>
    </w:p>
    <w:p w14:paraId="31BD4411" w14:textId="08218AF0" w:rsidR="00356122" w:rsidRPr="00356122" w:rsidRDefault="00882869">
      <w:pPr>
        <w:pStyle w:val="TOC3"/>
        <w:tabs>
          <w:tab w:val="right" w:leader="dot" w:pos="8630"/>
        </w:tabs>
        <w:rPr>
          <w:rFonts w:ascii="Arial" w:hAnsi="Arial" w:cs="Arial"/>
          <w:noProof/>
        </w:rPr>
      </w:pPr>
      <w:hyperlink w:anchor="_Toc469571266" w:history="1">
        <w:r w:rsidR="00356122" w:rsidRPr="00356122">
          <w:rPr>
            <w:rStyle w:val="Hyperlink"/>
            <w:rFonts w:ascii="Arial" w:hAnsi="Arial" w:cs="Arial"/>
            <w:noProof/>
            <w:lang w:val="fr-FR" w:bidi="fr-FR"/>
          </w:rPr>
          <w:t>Flux de publication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_Toc469571266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15</w:t>
        </w:r>
        <w:r w:rsidR="00356122" w:rsidRPr="00356122">
          <w:rPr>
            <w:rFonts w:ascii="Arial" w:hAnsi="Arial" w:cs="Arial"/>
            <w:noProof/>
            <w:webHidden/>
          </w:rPr>
          <w:fldChar w:fldCharType="end"/>
        </w:r>
      </w:hyperlink>
    </w:p>
    <w:p w14:paraId="44E9137F" w14:textId="643F72FD" w:rsidR="00356122" w:rsidRPr="00356122" w:rsidRDefault="00882869">
      <w:pPr>
        <w:pStyle w:val="TOC3"/>
        <w:tabs>
          <w:tab w:val="right" w:leader="dot" w:pos="8630"/>
        </w:tabs>
        <w:rPr>
          <w:rFonts w:ascii="Arial" w:hAnsi="Arial" w:cs="Arial"/>
          <w:noProof/>
        </w:rPr>
      </w:pPr>
      <w:hyperlink w:anchor="_Toc469571267" w:history="1">
        <w:r w:rsidR="00356122" w:rsidRPr="00356122">
          <w:rPr>
            <w:rStyle w:val="Hyperlink"/>
            <w:rFonts w:ascii="Arial" w:hAnsi="Arial" w:cs="Arial"/>
            <w:noProof/>
            <w:lang w:val="fr-FR" w:bidi="fr-FR"/>
          </w:rPr>
          <w:t>Intégrité de la base de données de réplication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_Toc469571267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17</w:t>
        </w:r>
        <w:r w:rsidR="00356122" w:rsidRPr="00356122">
          <w:rPr>
            <w:rFonts w:ascii="Arial" w:hAnsi="Arial" w:cs="Arial"/>
            <w:noProof/>
            <w:webHidden/>
          </w:rPr>
          <w:fldChar w:fldCharType="end"/>
        </w:r>
      </w:hyperlink>
    </w:p>
    <w:p w14:paraId="3C9DC860" w14:textId="198ACCBA" w:rsidR="00356122" w:rsidRPr="00356122" w:rsidRDefault="00882869">
      <w:pPr>
        <w:pStyle w:val="TOC1"/>
        <w:tabs>
          <w:tab w:val="right" w:leader="dot" w:pos="8630"/>
        </w:tabs>
        <w:rPr>
          <w:rFonts w:ascii="Arial" w:hAnsi="Arial" w:cs="Arial"/>
          <w:noProof/>
        </w:rPr>
      </w:pPr>
      <w:hyperlink w:anchor="_Toc469571268" w:history="1">
        <w:r w:rsidR="00356122" w:rsidRPr="00356122">
          <w:rPr>
            <w:rStyle w:val="Hyperlink"/>
            <w:rFonts w:ascii="Arial" w:hAnsi="Arial" w:cs="Arial"/>
            <w:noProof/>
            <w:lang w:val="fr-FR" w:bidi="fr-FR"/>
          </w:rPr>
          <w:t>Configuration du pack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_Toc469571268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21</w:t>
        </w:r>
        <w:r w:rsidR="00356122" w:rsidRPr="00356122">
          <w:rPr>
            <w:rFonts w:ascii="Arial" w:hAnsi="Arial" w:cs="Arial"/>
            <w:noProof/>
            <w:webHidden/>
          </w:rPr>
          <w:fldChar w:fldCharType="end"/>
        </w:r>
      </w:hyperlink>
    </w:p>
    <w:p w14:paraId="0C1CF188" w14:textId="0E8F00B8" w:rsidR="00356122" w:rsidRPr="00356122" w:rsidRDefault="00882869">
      <w:pPr>
        <w:pStyle w:val="TOC2"/>
        <w:tabs>
          <w:tab w:val="right" w:leader="dot" w:pos="8630"/>
        </w:tabs>
        <w:rPr>
          <w:rFonts w:ascii="Arial" w:hAnsi="Arial" w:cs="Arial"/>
          <w:noProof/>
        </w:rPr>
      </w:pPr>
      <w:hyperlink w:anchor="_Toc469571269" w:history="1">
        <w:r w:rsidR="00356122" w:rsidRPr="00356122">
          <w:rPr>
            <w:rStyle w:val="Hyperlink"/>
            <w:rFonts w:ascii="Arial" w:hAnsi="Arial" w:cs="Arial"/>
            <w:noProof/>
            <w:lang w:val="fr-FR" w:bidi="fr-FR"/>
          </w:rPr>
          <w:t>Bonne pratique : créer un pack d'administration pour les personnalisations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_Toc469571269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21</w:t>
        </w:r>
        <w:r w:rsidR="00356122" w:rsidRPr="00356122">
          <w:rPr>
            <w:rFonts w:ascii="Arial" w:hAnsi="Arial" w:cs="Arial"/>
            <w:noProof/>
            <w:webHidden/>
          </w:rPr>
          <w:fldChar w:fldCharType="end"/>
        </w:r>
      </w:hyperlink>
    </w:p>
    <w:p w14:paraId="4D6A9C09" w14:textId="551A6C9B" w:rsidR="00356122" w:rsidRPr="00356122" w:rsidRDefault="00882869">
      <w:pPr>
        <w:pStyle w:val="TOC2"/>
        <w:tabs>
          <w:tab w:val="right" w:leader="dot" w:pos="8630"/>
        </w:tabs>
        <w:rPr>
          <w:rFonts w:ascii="Arial" w:hAnsi="Arial" w:cs="Arial"/>
          <w:noProof/>
        </w:rPr>
      </w:pPr>
      <w:hyperlink w:anchor="_Toc469571270" w:history="1">
        <w:r w:rsidR="00356122" w:rsidRPr="00356122">
          <w:rPr>
            <w:rStyle w:val="Hyperlink"/>
            <w:rFonts w:ascii="Arial" w:hAnsi="Arial" w:cs="Arial"/>
            <w:noProof/>
            <w:lang w:val="fr-FR" w:bidi="fr-FR"/>
          </w:rPr>
          <w:t>Comment faire pour importer un pack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_Toc469571270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22</w:t>
        </w:r>
        <w:r w:rsidR="00356122" w:rsidRPr="00356122">
          <w:rPr>
            <w:rFonts w:ascii="Arial" w:hAnsi="Arial" w:cs="Arial"/>
            <w:noProof/>
            <w:webHidden/>
          </w:rPr>
          <w:fldChar w:fldCharType="end"/>
        </w:r>
      </w:hyperlink>
    </w:p>
    <w:p w14:paraId="0DF0F6DD" w14:textId="5D64EB8D" w:rsidR="00356122" w:rsidRPr="00356122" w:rsidRDefault="00882869">
      <w:pPr>
        <w:pStyle w:val="TOC2"/>
        <w:tabs>
          <w:tab w:val="right" w:leader="dot" w:pos="8630"/>
        </w:tabs>
        <w:rPr>
          <w:rFonts w:ascii="Arial" w:hAnsi="Arial" w:cs="Arial"/>
          <w:noProof/>
        </w:rPr>
      </w:pPr>
      <w:hyperlink w:anchor="_Toc469571271" w:history="1">
        <w:r w:rsidR="00356122" w:rsidRPr="00356122">
          <w:rPr>
            <w:rStyle w:val="Hyperlink"/>
            <w:rFonts w:ascii="Arial" w:hAnsi="Arial" w:cs="Arial"/>
            <w:noProof/>
            <w:lang w:val="fr-FR" w:bidi="fr-FR"/>
          </w:rPr>
          <w:t>Comment activer l’option Agent Proxy</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_Toc469571271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22</w:t>
        </w:r>
        <w:r w:rsidR="00356122" w:rsidRPr="00356122">
          <w:rPr>
            <w:rFonts w:ascii="Arial" w:hAnsi="Arial" w:cs="Arial"/>
            <w:noProof/>
            <w:webHidden/>
          </w:rPr>
          <w:fldChar w:fldCharType="end"/>
        </w:r>
      </w:hyperlink>
    </w:p>
    <w:p w14:paraId="703B3DD8" w14:textId="3BE9C7E1" w:rsidR="00356122" w:rsidRPr="00356122" w:rsidRDefault="00882869">
      <w:pPr>
        <w:pStyle w:val="TOC2"/>
        <w:tabs>
          <w:tab w:val="right" w:leader="dot" w:pos="8630"/>
        </w:tabs>
        <w:rPr>
          <w:rFonts w:ascii="Arial" w:hAnsi="Arial" w:cs="Arial"/>
          <w:noProof/>
        </w:rPr>
      </w:pPr>
      <w:hyperlink w:anchor="_Toc469571272" w:history="1">
        <w:r w:rsidR="00356122" w:rsidRPr="00356122">
          <w:rPr>
            <w:rStyle w:val="Hyperlink"/>
            <w:rFonts w:ascii="Arial" w:hAnsi="Arial" w:cs="Arial"/>
            <w:noProof/>
            <w:lang w:val="fr-FR" w:bidi="fr-FR"/>
          </w:rPr>
          <w:t>Comment configurer des profils d’identification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_Toc469571272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22</w:t>
        </w:r>
        <w:r w:rsidR="00356122" w:rsidRPr="00356122">
          <w:rPr>
            <w:rFonts w:ascii="Arial" w:hAnsi="Arial" w:cs="Arial"/>
            <w:noProof/>
            <w:webHidden/>
          </w:rPr>
          <w:fldChar w:fldCharType="end"/>
        </w:r>
      </w:hyperlink>
    </w:p>
    <w:p w14:paraId="2BC08533" w14:textId="76D620B0" w:rsidR="00356122" w:rsidRPr="00356122" w:rsidRDefault="00882869">
      <w:pPr>
        <w:pStyle w:val="TOC2"/>
        <w:tabs>
          <w:tab w:val="right" w:leader="dot" w:pos="8630"/>
        </w:tabs>
        <w:rPr>
          <w:rFonts w:ascii="Arial" w:hAnsi="Arial" w:cs="Arial"/>
          <w:noProof/>
        </w:rPr>
      </w:pPr>
      <w:hyperlink w:anchor="_Toc469571273" w:history="1">
        <w:r w:rsidR="00356122" w:rsidRPr="00356122">
          <w:rPr>
            <w:rStyle w:val="Hyperlink"/>
            <w:rFonts w:ascii="Arial" w:hAnsi="Arial" w:cs="Arial"/>
            <w:noProof/>
            <w:lang w:val="fr-FR" w:bidi="fr-FR"/>
          </w:rPr>
          <w:t>Configuration de la sécurité</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_Toc469571273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23</w:t>
        </w:r>
        <w:r w:rsidR="00356122" w:rsidRPr="00356122">
          <w:rPr>
            <w:rFonts w:ascii="Arial" w:hAnsi="Arial" w:cs="Arial"/>
            <w:noProof/>
            <w:webHidden/>
          </w:rPr>
          <w:fldChar w:fldCharType="end"/>
        </w:r>
      </w:hyperlink>
    </w:p>
    <w:p w14:paraId="13C2C794" w14:textId="5BC30A44" w:rsidR="00356122" w:rsidRPr="00356122" w:rsidRDefault="00882869">
      <w:pPr>
        <w:pStyle w:val="TOC3"/>
        <w:tabs>
          <w:tab w:val="right" w:leader="dot" w:pos="8630"/>
        </w:tabs>
        <w:rPr>
          <w:rFonts w:ascii="Arial" w:hAnsi="Arial" w:cs="Arial"/>
          <w:noProof/>
        </w:rPr>
      </w:pPr>
      <w:hyperlink w:anchor="_Toc469571274" w:history="1">
        <w:r w:rsidR="00356122" w:rsidRPr="00356122">
          <w:rPr>
            <w:rStyle w:val="Hyperlink"/>
            <w:rFonts w:ascii="Arial" w:hAnsi="Arial" w:cs="Arial"/>
            <w:noProof/>
            <w:lang w:val="fr-FR" w:bidi="fr-FR"/>
          </w:rPr>
          <w:t>Profils d’identification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_Toc469571274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24</w:t>
        </w:r>
        <w:r w:rsidR="00356122" w:rsidRPr="00356122">
          <w:rPr>
            <w:rFonts w:ascii="Arial" w:hAnsi="Arial" w:cs="Arial"/>
            <w:noProof/>
            <w:webHidden/>
          </w:rPr>
          <w:fldChar w:fldCharType="end"/>
        </w:r>
      </w:hyperlink>
    </w:p>
    <w:p w14:paraId="326F2845" w14:textId="4B8FFCC3" w:rsidR="00356122" w:rsidRPr="00356122" w:rsidRDefault="00882869">
      <w:pPr>
        <w:pStyle w:val="TOC3"/>
        <w:tabs>
          <w:tab w:val="right" w:leader="dot" w:pos="8630"/>
        </w:tabs>
        <w:rPr>
          <w:rFonts w:ascii="Arial" w:hAnsi="Arial" w:cs="Arial"/>
          <w:noProof/>
        </w:rPr>
      </w:pPr>
      <w:hyperlink w:anchor="_Toc469571275" w:history="1">
        <w:r w:rsidR="00356122" w:rsidRPr="00356122">
          <w:rPr>
            <w:rStyle w:val="Hyperlink"/>
            <w:rFonts w:ascii="Arial" w:hAnsi="Arial" w:cs="Arial"/>
            <w:noProof/>
            <w:lang w:val="fr-FR" w:bidi="fr-FR"/>
          </w:rPr>
          <w:t>Autorisations requises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_Toc469571275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24</w:t>
        </w:r>
        <w:r w:rsidR="00356122" w:rsidRPr="00356122">
          <w:rPr>
            <w:rFonts w:ascii="Arial" w:hAnsi="Arial" w:cs="Arial"/>
            <w:noProof/>
            <w:webHidden/>
          </w:rPr>
          <w:fldChar w:fldCharType="end"/>
        </w:r>
      </w:hyperlink>
    </w:p>
    <w:p w14:paraId="6D68BF0C" w14:textId="1659B3E1" w:rsidR="00356122" w:rsidRPr="00356122" w:rsidRDefault="00882869">
      <w:pPr>
        <w:pStyle w:val="TOC3"/>
        <w:tabs>
          <w:tab w:val="right" w:leader="dot" w:pos="8630"/>
        </w:tabs>
        <w:rPr>
          <w:rFonts w:ascii="Arial" w:hAnsi="Arial" w:cs="Arial"/>
          <w:noProof/>
        </w:rPr>
      </w:pPr>
      <w:hyperlink w:anchor="_Toc469571276" w:history="1">
        <w:r w:rsidR="00356122" w:rsidRPr="00356122">
          <w:rPr>
            <w:rStyle w:val="Hyperlink"/>
            <w:rFonts w:ascii="Arial" w:hAnsi="Arial" w:cs="Arial"/>
            <w:noProof/>
            <w:lang w:val="fr-FR" w:bidi="fr-FR"/>
          </w:rPr>
          <w:t>Environnements à faibles privilèges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_Toc469571276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25</w:t>
        </w:r>
        <w:r w:rsidR="00356122" w:rsidRPr="00356122">
          <w:rPr>
            <w:rFonts w:ascii="Arial" w:hAnsi="Arial" w:cs="Arial"/>
            <w:noProof/>
            <w:webHidden/>
          </w:rPr>
          <w:fldChar w:fldCharType="end"/>
        </w:r>
      </w:hyperlink>
    </w:p>
    <w:p w14:paraId="66762359" w14:textId="15C19A2A" w:rsidR="00356122" w:rsidRPr="00356122" w:rsidRDefault="00882869">
      <w:pPr>
        <w:pStyle w:val="TOC3"/>
        <w:tabs>
          <w:tab w:val="right" w:leader="dot" w:pos="8630"/>
        </w:tabs>
        <w:rPr>
          <w:rFonts w:ascii="Arial" w:hAnsi="Arial" w:cs="Arial"/>
          <w:noProof/>
        </w:rPr>
      </w:pPr>
      <w:hyperlink w:anchor="_Toc469571277" w:history="1">
        <w:r w:rsidR="00356122" w:rsidRPr="00356122">
          <w:rPr>
            <w:rStyle w:val="Hyperlink"/>
            <w:rFonts w:ascii="Arial" w:hAnsi="Arial" w:cs="Arial"/>
            <w:noProof/>
            <w:lang w:val="fr-FR" w:bidi="fr-FR"/>
          </w:rPr>
          <w:t>Protection TLS 1.2</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_Toc469571277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31</w:t>
        </w:r>
        <w:r w:rsidR="00356122" w:rsidRPr="00356122">
          <w:rPr>
            <w:rFonts w:ascii="Arial" w:hAnsi="Arial" w:cs="Arial"/>
            <w:noProof/>
            <w:webHidden/>
          </w:rPr>
          <w:fldChar w:fldCharType="end"/>
        </w:r>
      </w:hyperlink>
    </w:p>
    <w:p w14:paraId="5D36EE10" w14:textId="0723FECC" w:rsidR="00356122" w:rsidRPr="00356122" w:rsidRDefault="00882869">
      <w:pPr>
        <w:pStyle w:val="TOC1"/>
        <w:tabs>
          <w:tab w:val="right" w:leader="dot" w:pos="8630"/>
        </w:tabs>
        <w:rPr>
          <w:rFonts w:ascii="Arial" w:hAnsi="Arial" w:cs="Arial"/>
          <w:noProof/>
        </w:rPr>
      </w:pPr>
      <w:hyperlink w:anchor="_Toc469571278" w:history="1">
        <w:r w:rsidR="00356122" w:rsidRPr="00356122">
          <w:rPr>
            <w:rStyle w:val="Hyperlink"/>
            <w:rFonts w:ascii="Arial" w:hAnsi="Arial" w:cs="Arial"/>
            <w:noProof/>
            <w:lang w:val="fr-FR" w:bidi="fr-FR"/>
          </w:rPr>
          <w:t>Affichage des informations dans la console Operations Manager</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_Toc469571278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32</w:t>
        </w:r>
        <w:r w:rsidR="00356122" w:rsidRPr="00356122">
          <w:rPr>
            <w:rFonts w:ascii="Arial" w:hAnsi="Arial" w:cs="Arial"/>
            <w:noProof/>
            <w:webHidden/>
          </w:rPr>
          <w:fldChar w:fldCharType="end"/>
        </w:r>
      </w:hyperlink>
    </w:p>
    <w:p w14:paraId="1F57C8C3" w14:textId="6560B6D5" w:rsidR="00356122" w:rsidRPr="00356122" w:rsidRDefault="00882869">
      <w:pPr>
        <w:pStyle w:val="TOC2"/>
        <w:tabs>
          <w:tab w:val="right" w:leader="dot" w:pos="8630"/>
        </w:tabs>
        <w:rPr>
          <w:rFonts w:ascii="Arial" w:hAnsi="Arial" w:cs="Arial"/>
          <w:noProof/>
        </w:rPr>
      </w:pPr>
      <w:hyperlink w:anchor="_Toc469571279" w:history="1">
        <w:r w:rsidR="00356122" w:rsidRPr="00356122">
          <w:rPr>
            <w:rStyle w:val="Hyperlink"/>
            <w:rFonts w:ascii="Arial" w:hAnsi="Arial" w:cs="Arial"/>
            <w:noProof/>
            <w:lang w:val="fr-FR" w:bidi="fr-FR"/>
          </w:rPr>
          <w:t>Vues et tableaux de bord indépendants de la version (génériques)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_Toc469571279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32</w:t>
        </w:r>
        <w:r w:rsidR="00356122" w:rsidRPr="00356122">
          <w:rPr>
            <w:rFonts w:ascii="Arial" w:hAnsi="Arial" w:cs="Arial"/>
            <w:noProof/>
            <w:webHidden/>
          </w:rPr>
          <w:fldChar w:fldCharType="end"/>
        </w:r>
      </w:hyperlink>
    </w:p>
    <w:p w14:paraId="05BD985E" w14:textId="20C75472" w:rsidR="00356122" w:rsidRPr="00356122" w:rsidRDefault="00882869">
      <w:pPr>
        <w:pStyle w:val="TOC2"/>
        <w:tabs>
          <w:tab w:val="right" w:leader="dot" w:pos="8630"/>
        </w:tabs>
        <w:rPr>
          <w:rFonts w:ascii="Arial" w:hAnsi="Arial" w:cs="Arial"/>
          <w:noProof/>
        </w:rPr>
      </w:pPr>
      <w:hyperlink w:anchor="_Toc469571280" w:history="1">
        <w:r w:rsidR="00356122" w:rsidRPr="00356122">
          <w:rPr>
            <w:rStyle w:val="Hyperlink"/>
            <w:rFonts w:ascii="Arial" w:hAnsi="Arial" w:cs="Arial"/>
            <w:noProof/>
            <w:lang w:val="fr-FR" w:bidi="fr-FR"/>
          </w:rPr>
          <w:t>Vues de la réplication SQL Server 2008</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_Toc469571280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33</w:t>
        </w:r>
        <w:r w:rsidR="00356122" w:rsidRPr="00356122">
          <w:rPr>
            <w:rFonts w:ascii="Arial" w:hAnsi="Arial" w:cs="Arial"/>
            <w:noProof/>
            <w:webHidden/>
          </w:rPr>
          <w:fldChar w:fldCharType="end"/>
        </w:r>
      </w:hyperlink>
    </w:p>
    <w:p w14:paraId="558AF21D" w14:textId="4E4385A5" w:rsidR="00356122" w:rsidRPr="00356122" w:rsidRDefault="00882869">
      <w:pPr>
        <w:pStyle w:val="TOC2"/>
        <w:tabs>
          <w:tab w:val="right" w:leader="dot" w:pos="8630"/>
        </w:tabs>
        <w:rPr>
          <w:rFonts w:ascii="Arial" w:hAnsi="Arial" w:cs="Arial"/>
          <w:noProof/>
        </w:rPr>
      </w:pPr>
      <w:hyperlink w:anchor="_Toc469571281" w:history="1">
        <w:r w:rsidR="00356122" w:rsidRPr="00356122">
          <w:rPr>
            <w:rStyle w:val="Hyperlink"/>
            <w:rFonts w:ascii="Arial" w:hAnsi="Arial" w:cs="Arial"/>
            <w:noProof/>
            <w:lang w:val="fr-FR" w:bidi="fr-FR"/>
          </w:rPr>
          <w:t>Tableaux de bord</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_Toc469571281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34</w:t>
        </w:r>
        <w:r w:rsidR="00356122" w:rsidRPr="00356122">
          <w:rPr>
            <w:rFonts w:ascii="Arial" w:hAnsi="Arial" w:cs="Arial"/>
            <w:noProof/>
            <w:webHidden/>
          </w:rPr>
          <w:fldChar w:fldCharType="end"/>
        </w:r>
      </w:hyperlink>
    </w:p>
    <w:p w14:paraId="4E772391" w14:textId="3C0DFFA6" w:rsidR="00356122" w:rsidRPr="00356122" w:rsidRDefault="00882869">
      <w:pPr>
        <w:pStyle w:val="TOC3"/>
        <w:tabs>
          <w:tab w:val="right" w:leader="dot" w:pos="8630"/>
        </w:tabs>
        <w:rPr>
          <w:rFonts w:ascii="Arial" w:hAnsi="Arial" w:cs="Arial"/>
          <w:noProof/>
        </w:rPr>
      </w:pPr>
      <w:hyperlink w:anchor="_Toc469571282" w:history="1">
        <w:r w:rsidR="00356122" w:rsidRPr="00356122">
          <w:rPr>
            <w:rStyle w:val="Hyperlink"/>
            <w:rFonts w:ascii="Arial" w:hAnsi="Arial" w:cs="Arial"/>
            <w:noProof/>
            <w:lang w:val="fr-FR" w:bidi="fr-FR"/>
          </w:rPr>
          <w:t>Tableau de bord du centre de données de plus haut niveau pour la réplication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_Toc469571282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34</w:t>
        </w:r>
        <w:r w:rsidR="00356122" w:rsidRPr="00356122">
          <w:rPr>
            <w:rFonts w:ascii="Arial" w:hAnsi="Arial" w:cs="Arial"/>
            <w:noProof/>
            <w:webHidden/>
          </w:rPr>
          <w:fldChar w:fldCharType="end"/>
        </w:r>
      </w:hyperlink>
    </w:p>
    <w:p w14:paraId="4B9C5422" w14:textId="35BF957C" w:rsidR="00356122" w:rsidRPr="00356122" w:rsidRDefault="00882869">
      <w:pPr>
        <w:pStyle w:val="TOC3"/>
        <w:tabs>
          <w:tab w:val="right" w:leader="dot" w:pos="8630"/>
        </w:tabs>
        <w:rPr>
          <w:rFonts w:ascii="Arial" w:hAnsi="Arial" w:cs="Arial"/>
          <w:noProof/>
        </w:rPr>
      </w:pPr>
      <w:hyperlink w:anchor="_Toc469571283" w:history="1">
        <w:r w:rsidR="00356122" w:rsidRPr="00356122">
          <w:rPr>
            <w:rStyle w:val="Hyperlink"/>
            <w:rFonts w:ascii="Arial" w:hAnsi="Arial" w:cs="Arial"/>
            <w:noProof/>
            <w:lang w:val="fr-FR" w:bidi="fr-FR"/>
          </w:rPr>
          <w:t>Tableau de bord du centre de données des composants de réplication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_Toc469571283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35</w:t>
        </w:r>
        <w:r w:rsidR="00356122" w:rsidRPr="00356122">
          <w:rPr>
            <w:rFonts w:ascii="Arial" w:hAnsi="Arial" w:cs="Arial"/>
            <w:noProof/>
            <w:webHidden/>
          </w:rPr>
          <w:fldChar w:fldCharType="end"/>
        </w:r>
      </w:hyperlink>
    </w:p>
    <w:p w14:paraId="475469C1" w14:textId="654A7948" w:rsidR="00356122" w:rsidRPr="00356122" w:rsidRDefault="00882869">
      <w:pPr>
        <w:pStyle w:val="TOC3"/>
        <w:tabs>
          <w:tab w:val="right" w:leader="dot" w:pos="8630"/>
        </w:tabs>
        <w:rPr>
          <w:rFonts w:ascii="Arial" w:hAnsi="Arial" w:cs="Arial"/>
          <w:noProof/>
        </w:rPr>
      </w:pPr>
      <w:hyperlink w:anchor="_Toc469571284" w:history="1">
        <w:r w:rsidR="00356122" w:rsidRPr="00356122">
          <w:rPr>
            <w:rStyle w:val="Hyperlink"/>
            <w:rFonts w:ascii="Arial" w:hAnsi="Arial" w:cs="Arial"/>
            <w:noProof/>
            <w:lang w:val="fr-FR" w:bidi="fr-FR"/>
          </w:rPr>
          <w:t>Tableau de bord du centre de données de réplication SQL Server 2008</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_Toc469571284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35</w:t>
        </w:r>
        <w:r w:rsidR="00356122" w:rsidRPr="00356122">
          <w:rPr>
            <w:rFonts w:ascii="Arial" w:hAnsi="Arial" w:cs="Arial"/>
            <w:noProof/>
            <w:webHidden/>
          </w:rPr>
          <w:fldChar w:fldCharType="end"/>
        </w:r>
      </w:hyperlink>
    </w:p>
    <w:p w14:paraId="0C69DCF2" w14:textId="09E1BC3F" w:rsidR="00356122" w:rsidRPr="00356122" w:rsidRDefault="00882869">
      <w:pPr>
        <w:pStyle w:val="TOC1"/>
        <w:tabs>
          <w:tab w:val="right" w:leader="dot" w:pos="8630"/>
        </w:tabs>
        <w:rPr>
          <w:rFonts w:ascii="Arial" w:hAnsi="Arial" w:cs="Arial"/>
          <w:noProof/>
        </w:rPr>
      </w:pPr>
      <w:hyperlink w:anchor="_Toc469571285" w:history="1">
        <w:r w:rsidR="00356122" w:rsidRPr="00356122">
          <w:rPr>
            <w:rStyle w:val="Hyperlink"/>
            <w:rFonts w:ascii="Arial" w:hAnsi="Arial" w:cs="Arial"/>
            <w:noProof/>
            <w:lang w:val="fr-FR" w:bidi="fr-FR"/>
          </w:rPr>
          <w:t>Liens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_Toc469571285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36</w:t>
        </w:r>
        <w:r w:rsidR="00356122" w:rsidRPr="00356122">
          <w:rPr>
            <w:rFonts w:ascii="Arial" w:hAnsi="Arial" w:cs="Arial"/>
            <w:noProof/>
            <w:webHidden/>
          </w:rPr>
          <w:fldChar w:fldCharType="end"/>
        </w:r>
      </w:hyperlink>
    </w:p>
    <w:p w14:paraId="544DDC7F" w14:textId="2DDDE6A1" w:rsidR="00356122" w:rsidRPr="00356122" w:rsidRDefault="00882869">
      <w:pPr>
        <w:pStyle w:val="TOC1"/>
        <w:tabs>
          <w:tab w:val="right" w:leader="dot" w:pos="8630"/>
        </w:tabs>
        <w:rPr>
          <w:rFonts w:ascii="Arial" w:hAnsi="Arial" w:cs="Arial"/>
          <w:noProof/>
        </w:rPr>
      </w:pPr>
      <w:hyperlink w:anchor="_Toc469571286" w:history="1">
        <w:r w:rsidR="00356122" w:rsidRPr="00356122">
          <w:rPr>
            <w:rStyle w:val="Hyperlink"/>
            <w:rFonts w:ascii="Arial" w:hAnsi="Arial" w:cs="Arial"/>
            <w:noProof/>
            <w:lang w:val="fr-FR" w:bidi="fr-FR"/>
          </w:rPr>
          <w:t>Annexe : Termes et définitions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_Toc469571286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36</w:t>
        </w:r>
        <w:r w:rsidR="00356122" w:rsidRPr="00356122">
          <w:rPr>
            <w:rFonts w:ascii="Arial" w:hAnsi="Arial" w:cs="Arial"/>
            <w:noProof/>
            <w:webHidden/>
          </w:rPr>
          <w:fldChar w:fldCharType="end"/>
        </w:r>
      </w:hyperlink>
    </w:p>
    <w:p w14:paraId="4A10D0E6" w14:textId="6E6459D3" w:rsidR="00356122" w:rsidRPr="00356122" w:rsidRDefault="00882869">
      <w:pPr>
        <w:pStyle w:val="TOC1"/>
        <w:tabs>
          <w:tab w:val="right" w:leader="dot" w:pos="8630"/>
        </w:tabs>
        <w:rPr>
          <w:rFonts w:ascii="Arial" w:hAnsi="Arial" w:cs="Arial"/>
          <w:noProof/>
        </w:rPr>
      </w:pPr>
      <w:hyperlink w:anchor="_Toc469571287" w:history="1">
        <w:r w:rsidR="00356122" w:rsidRPr="00356122">
          <w:rPr>
            <w:rStyle w:val="Hyperlink"/>
            <w:rFonts w:ascii="Arial" w:hAnsi="Arial" w:cs="Arial"/>
            <w:noProof/>
            <w:lang w:val="fr-FR" w:bidi="fr-FR"/>
          </w:rPr>
          <w:t>Annexe : Vues et tableaux de bord des packs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_Toc469571287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38</w:t>
        </w:r>
        <w:r w:rsidR="00356122" w:rsidRPr="00356122">
          <w:rPr>
            <w:rFonts w:ascii="Arial" w:hAnsi="Arial" w:cs="Arial"/>
            <w:noProof/>
            <w:webHidden/>
          </w:rPr>
          <w:fldChar w:fldCharType="end"/>
        </w:r>
      </w:hyperlink>
    </w:p>
    <w:p w14:paraId="022ADC74" w14:textId="2670B14A" w:rsidR="00356122" w:rsidRPr="00356122" w:rsidRDefault="00882869">
      <w:pPr>
        <w:pStyle w:val="TOC1"/>
        <w:tabs>
          <w:tab w:val="right" w:leader="dot" w:pos="8630"/>
        </w:tabs>
        <w:rPr>
          <w:rFonts w:ascii="Arial" w:hAnsi="Arial" w:cs="Arial"/>
          <w:noProof/>
        </w:rPr>
      </w:pPr>
      <w:hyperlink w:anchor="_Toc469571288" w:history="1">
        <w:r w:rsidR="00356122" w:rsidRPr="00356122">
          <w:rPr>
            <w:rStyle w:val="Hyperlink"/>
            <w:rFonts w:ascii="Arial" w:hAnsi="Arial" w:cs="Arial"/>
            <w:noProof/>
            <w:lang w:val="fr-FR" w:bidi="fr-FR"/>
          </w:rPr>
          <w:t>Annexe : Objets et flux de travail des packs d’administration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_Toc469571288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41</w:t>
        </w:r>
        <w:r w:rsidR="00356122" w:rsidRPr="00356122">
          <w:rPr>
            <w:rFonts w:ascii="Arial" w:hAnsi="Arial" w:cs="Arial"/>
            <w:noProof/>
            <w:webHidden/>
          </w:rPr>
          <w:fldChar w:fldCharType="end"/>
        </w:r>
      </w:hyperlink>
    </w:p>
    <w:p w14:paraId="4157F9E6" w14:textId="4838F8B7" w:rsidR="00356122" w:rsidRPr="00356122" w:rsidRDefault="00882869">
      <w:pPr>
        <w:pStyle w:val="TOC1"/>
        <w:tabs>
          <w:tab w:val="right" w:leader="dot" w:pos="8630"/>
        </w:tabs>
        <w:rPr>
          <w:rFonts w:ascii="Arial" w:hAnsi="Arial" w:cs="Arial"/>
          <w:noProof/>
        </w:rPr>
      </w:pPr>
      <w:hyperlink w:anchor="_Toc469571289" w:history="1">
        <w:r w:rsidR="00356122" w:rsidRPr="00356122">
          <w:rPr>
            <w:rStyle w:val="Hyperlink"/>
            <w:rFonts w:ascii="Arial" w:hAnsi="Arial" w:cs="Arial"/>
            <w:noProof/>
            <w:lang w:val="fr-FR" w:bidi="fr-FR"/>
          </w:rPr>
          <w:t>Annexe : Profils d’identification</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_Toc469571289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78</w:t>
        </w:r>
        <w:r w:rsidR="00356122" w:rsidRPr="00356122">
          <w:rPr>
            <w:rFonts w:ascii="Arial" w:hAnsi="Arial" w:cs="Arial"/>
            <w:noProof/>
            <w:webHidden/>
          </w:rPr>
          <w:fldChar w:fldCharType="end"/>
        </w:r>
      </w:hyperlink>
    </w:p>
    <w:p w14:paraId="671AC964" w14:textId="51696555" w:rsidR="00356122" w:rsidRPr="00356122" w:rsidRDefault="00882869">
      <w:pPr>
        <w:pStyle w:val="TOC1"/>
        <w:tabs>
          <w:tab w:val="right" w:leader="dot" w:pos="8630"/>
        </w:tabs>
        <w:rPr>
          <w:rFonts w:ascii="Arial" w:hAnsi="Arial" w:cs="Arial"/>
          <w:noProof/>
        </w:rPr>
      </w:pPr>
      <w:hyperlink w:anchor="_Toc469571290" w:history="1">
        <w:r w:rsidR="00356122" w:rsidRPr="00356122">
          <w:rPr>
            <w:rStyle w:val="Hyperlink"/>
            <w:rFonts w:ascii="Arial" w:hAnsi="Arial" w:cs="Arial"/>
            <w:noProof/>
            <w:lang w:val="fr-FR" w:bidi="fr-FR"/>
          </w:rPr>
          <w:t>Annexe : Problèmes connus et résolution des problèmes</w:t>
        </w:r>
        <w:r w:rsidR="00356122" w:rsidRPr="00356122">
          <w:rPr>
            <w:rFonts w:ascii="Arial" w:hAnsi="Arial" w:cs="Arial"/>
            <w:noProof/>
            <w:webHidden/>
          </w:rPr>
          <w:tab/>
        </w:r>
        <w:r w:rsidR="00356122" w:rsidRPr="00356122">
          <w:rPr>
            <w:rFonts w:ascii="Arial" w:hAnsi="Arial" w:cs="Arial"/>
            <w:noProof/>
            <w:webHidden/>
          </w:rPr>
          <w:fldChar w:fldCharType="begin"/>
        </w:r>
        <w:r w:rsidR="00356122" w:rsidRPr="00356122">
          <w:rPr>
            <w:rFonts w:ascii="Arial" w:hAnsi="Arial" w:cs="Arial"/>
            <w:noProof/>
            <w:webHidden/>
          </w:rPr>
          <w:instrText xml:space="preserve"> PAGEREF _Toc469571290 \h </w:instrText>
        </w:r>
        <w:r w:rsidR="00356122" w:rsidRPr="00356122">
          <w:rPr>
            <w:rFonts w:ascii="Arial" w:hAnsi="Arial" w:cs="Arial"/>
            <w:noProof/>
            <w:webHidden/>
          </w:rPr>
        </w:r>
        <w:r w:rsidR="00356122" w:rsidRPr="00356122">
          <w:rPr>
            <w:rFonts w:ascii="Arial" w:hAnsi="Arial" w:cs="Arial"/>
            <w:noProof/>
            <w:webHidden/>
          </w:rPr>
          <w:fldChar w:fldCharType="separate"/>
        </w:r>
        <w:r w:rsidR="00356122" w:rsidRPr="00356122">
          <w:rPr>
            <w:rFonts w:ascii="Arial" w:hAnsi="Arial" w:cs="Arial"/>
            <w:noProof/>
            <w:webHidden/>
          </w:rPr>
          <w:t>84</w:t>
        </w:r>
        <w:r w:rsidR="00356122" w:rsidRPr="00356122">
          <w:rPr>
            <w:rFonts w:ascii="Arial" w:hAnsi="Arial" w:cs="Arial"/>
            <w:noProof/>
            <w:webHidden/>
          </w:rPr>
          <w:fldChar w:fldCharType="end"/>
        </w:r>
      </w:hyperlink>
    </w:p>
    <w:p w14:paraId="325C6B99" w14:textId="4FDECC76" w:rsidR="00E43C80" w:rsidRPr="00356122" w:rsidRDefault="00BC24BF" w:rsidP="0075788A">
      <w:pPr>
        <w:pStyle w:val="TOC1"/>
        <w:tabs>
          <w:tab w:val="right" w:leader="dot" w:pos="8630"/>
        </w:tabs>
        <w:rPr>
          <w:rFonts w:ascii="Arial" w:hAnsi="Arial" w:cs="Arial"/>
        </w:rPr>
      </w:pPr>
      <w:r w:rsidRPr="00356122">
        <w:rPr>
          <w:rFonts w:ascii="Arial" w:hAnsi="Arial" w:cs="Arial"/>
          <w:lang w:bidi="fr-FR"/>
        </w:rPr>
        <w:fldChar w:fldCharType="end"/>
      </w:r>
    </w:p>
    <w:p w14:paraId="1E989BB5" w14:textId="77777777" w:rsidR="003B3ECC" w:rsidRPr="00356122" w:rsidRDefault="003B3ECC" w:rsidP="003B3ECC">
      <w:pPr>
        <w:rPr>
          <w:rFonts w:ascii="Arial" w:hAnsi="Arial" w:cs="Arial"/>
        </w:rPr>
        <w:sectPr w:rsidR="003B3ECC" w:rsidRPr="00356122" w:rsidSect="00FB2389">
          <w:footerReference w:type="default" r:id="rId18"/>
          <w:type w:val="oddPage"/>
          <w:pgSz w:w="12240" w:h="15840" w:code="1"/>
          <w:pgMar w:top="1440" w:right="1800" w:bottom="1440" w:left="1800" w:header="1440" w:footer="1440" w:gutter="0"/>
          <w:cols w:space="720"/>
          <w:docGrid w:linePitch="360"/>
        </w:sectPr>
      </w:pPr>
    </w:p>
    <w:p w14:paraId="5F9A4166" w14:textId="541559AF" w:rsidR="003B3ECC" w:rsidRPr="00356122" w:rsidRDefault="00380E19" w:rsidP="00E43C80">
      <w:pPr>
        <w:pStyle w:val="Heading1"/>
        <w:rPr>
          <w:rFonts w:ascii="Arial" w:hAnsi="Arial" w:cs="Arial"/>
        </w:rPr>
      </w:pPr>
      <w:r w:rsidRPr="00356122">
        <w:rPr>
          <w:rFonts w:ascii="Arial" w:hAnsi="Arial" w:cs="Arial"/>
          <w:lang w:val="fr-FR" w:bidi="fr-FR"/>
        </w:rPr>
        <w:lastRenderedPageBreak/>
        <w:t>Guide du pack d’administration Microsoft System Center pour la réplication SQL Server 2008</w:t>
      </w:r>
    </w:p>
    <w:p w14:paraId="3BCBCD4E" w14:textId="3FB0FF1E" w:rsidR="003B3ECC" w:rsidRPr="00356122" w:rsidRDefault="003B3ECC" w:rsidP="003B3ECC">
      <w:pPr>
        <w:rPr>
          <w:rFonts w:ascii="Arial" w:hAnsi="Arial" w:cs="Arial"/>
        </w:rPr>
      </w:pPr>
      <w:r w:rsidRPr="00356122">
        <w:rPr>
          <w:rFonts w:ascii="Arial" w:hAnsi="Arial" w:cs="Arial"/>
          <w:lang w:val="fr-FR" w:bidi="fr-FR"/>
        </w:rPr>
        <w:t>Ce guide est basé sur la version 6.7.15.0 du pack d’administration pour la réplication Microsoft SQL Server 2008.</w:t>
      </w:r>
    </w:p>
    <w:p w14:paraId="14900EB8" w14:textId="77777777" w:rsidR="003B3ECC" w:rsidRPr="00356122" w:rsidRDefault="003B3ECC" w:rsidP="00A6592D">
      <w:pPr>
        <w:pStyle w:val="Heading2"/>
        <w:rPr>
          <w:rFonts w:ascii="Arial" w:hAnsi="Arial" w:cs="Arial"/>
        </w:rPr>
      </w:pPr>
      <w:bookmarkStart w:id="0" w:name="_Toc469571245"/>
      <w:r w:rsidRPr="00356122">
        <w:rPr>
          <w:rFonts w:ascii="Arial" w:hAnsi="Arial" w:cs="Arial"/>
          <w:lang w:val="fr-FR" w:bidi="fr-FR"/>
        </w:rPr>
        <w:t>Historique du guide</w:t>
      </w:r>
      <w:bookmarkEnd w:id="0"/>
    </w:p>
    <w:p w14:paraId="7591531A" w14:textId="77777777" w:rsidR="003B3ECC" w:rsidRPr="00356122" w:rsidRDefault="003B3ECC" w:rsidP="003B3ECC">
      <w:pPr>
        <w:pStyle w:val="TableSpacing"/>
        <w:rPr>
          <w:rFonts w:ascii="Arial" w:hAnsi="Arial"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84"/>
        <w:gridCol w:w="6726"/>
      </w:tblGrid>
      <w:tr w:rsidR="003B3ECC" w:rsidRPr="00356122" w14:paraId="0C127023" w14:textId="77777777" w:rsidTr="006D0AC4">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356122" w:rsidRDefault="003B3ECC" w:rsidP="00FB2389">
            <w:pPr>
              <w:keepNext/>
              <w:rPr>
                <w:rFonts w:ascii="Arial" w:hAnsi="Arial" w:cs="Arial"/>
                <w:b/>
              </w:rPr>
            </w:pPr>
            <w:r w:rsidRPr="00356122">
              <w:rPr>
                <w:rFonts w:ascii="Arial" w:hAnsi="Arial" w:cs="Arial"/>
                <w:b/>
                <w:lang w:val="fr-FR" w:bidi="fr-FR"/>
              </w:rPr>
              <w:t>Date de sortie</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356122" w:rsidRDefault="003B3ECC" w:rsidP="00FB2389">
            <w:pPr>
              <w:keepNext/>
              <w:rPr>
                <w:rFonts w:ascii="Arial" w:hAnsi="Arial" w:cs="Arial"/>
                <w:b/>
              </w:rPr>
            </w:pPr>
            <w:r w:rsidRPr="00356122">
              <w:rPr>
                <w:rFonts w:ascii="Arial" w:hAnsi="Arial" w:cs="Arial"/>
                <w:b/>
                <w:lang w:val="fr-FR" w:bidi="fr-FR"/>
              </w:rPr>
              <w:t>Modifications</w:t>
            </w:r>
          </w:p>
        </w:tc>
      </w:tr>
      <w:tr w:rsidR="005E56F4" w:rsidRPr="00356122" w14:paraId="4C56C1AB" w14:textId="77777777" w:rsidTr="006D0AC4">
        <w:tc>
          <w:tcPr>
            <w:tcW w:w="1875" w:type="dxa"/>
            <w:shd w:val="clear" w:color="auto" w:fill="auto"/>
          </w:tcPr>
          <w:p w14:paraId="7CF1850D" w14:textId="195B2895" w:rsidR="005E56F4" w:rsidRPr="00356122" w:rsidRDefault="005E56F4" w:rsidP="005E56F4">
            <w:pPr>
              <w:rPr>
                <w:rFonts w:ascii="Arial" w:hAnsi="Arial" w:cs="Arial"/>
                <w:b/>
              </w:rPr>
            </w:pPr>
            <w:r w:rsidRPr="00356122">
              <w:rPr>
                <w:rFonts w:ascii="Arial" w:hAnsi="Arial" w:cs="Arial"/>
                <w:lang w:val="fr-FR" w:bidi="fr-FR"/>
              </w:rPr>
              <w:t>Décembre 2016 (version 6.7.15.0 RTM)</w:t>
            </w:r>
          </w:p>
        </w:tc>
        <w:tc>
          <w:tcPr>
            <w:tcW w:w="6735" w:type="dxa"/>
            <w:shd w:val="clear" w:color="auto" w:fill="auto"/>
          </w:tcPr>
          <w:p w14:paraId="38918D01" w14:textId="77777777" w:rsidR="005E56F4" w:rsidRPr="00356122" w:rsidRDefault="005E56F4" w:rsidP="005E56F4">
            <w:pPr>
              <w:pStyle w:val="ListParagraph"/>
              <w:numPr>
                <w:ilvl w:val="0"/>
                <w:numId w:val="36"/>
              </w:numPr>
              <w:spacing w:line="252" w:lineRule="auto"/>
              <w:ind w:left="319" w:hanging="310"/>
              <w:contextualSpacing/>
              <w:rPr>
                <w:rFonts w:ascii="Arial" w:hAnsi="Arial" w:cs="Arial"/>
              </w:rPr>
            </w:pPr>
            <w:r w:rsidRPr="00356122">
              <w:rPr>
                <w:rFonts w:ascii="Arial" w:hAnsi="Arial" w:cs="Arial"/>
                <w:lang w:val="fr-FR" w:bidi="fr-FR"/>
              </w:rPr>
              <w:t>Ajout de la prise en charge des configurations où les noms des ordinateurs hôtes comportent plus de 15 symboles</w:t>
            </w:r>
          </w:p>
          <w:p w14:paraId="42DB3B60" w14:textId="77777777" w:rsidR="005E56F4" w:rsidRPr="00356122" w:rsidRDefault="005E56F4" w:rsidP="005E56F4">
            <w:pPr>
              <w:pStyle w:val="ListParagraph"/>
              <w:numPr>
                <w:ilvl w:val="0"/>
                <w:numId w:val="36"/>
              </w:numPr>
              <w:spacing w:line="252" w:lineRule="auto"/>
              <w:ind w:left="319" w:hanging="310"/>
              <w:contextualSpacing/>
              <w:rPr>
                <w:rFonts w:ascii="Arial" w:hAnsi="Arial" w:cs="Arial"/>
              </w:rPr>
            </w:pPr>
            <w:r w:rsidRPr="00356122">
              <w:rPr>
                <w:rFonts w:ascii="Arial" w:hAnsi="Arial" w:cs="Arial"/>
                <w:lang w:val="fr-FR" w:bidi="fr-FR"/>
              </w:rPr>
              <w:t>Problème résolu : détection de source incorrecte lors de la journalisation</w:t>
            </w:r>
          </w:p>
          <w:p w14:paraId="588A4A71" w14:textId="6F81ADCF" w:rsidR="005E56F4" w:rsidRPr="00356122" w:rsidRDefault="005E56F4" w:rsidP="005E56F4">
            <w:pPr>
              <w:pStyle w:val="ListParagraph"/>
              <w:numPr>
                <w:ilvl w:val="0"/>
                <w:numId w:val="36"/>
              </w:numPr>
              <w:spacing w:line="252" w:lineRule="auto"/>
              <w:ind w:left="319" w:hanging="310"/>
              <w:contextualSpacing/>
              <w:rPr>
                <w:rFonts w:ascii="Arial" w:hAnsi="Arial" w:cs="Arial"/>
              </w:rPr>
            </w:pPr>
            <w:r w:rsidRPr="00356122">
              <w:rPr>
                <w:rFonts w:ascii="Arial" w:hAnsi="Arial" w:cs="Arial"/>
                <w:lang w:val="fr-FR" w:bidi="fr-FR"/>
              </w:rPr>
              <w:t>Mise à jour de la bibliothèque de visualisation</w:t>
            </w:r>
          </w:p>
        </w:tc>
      </w:tr>
      <w:tr w:rsidR="00FD7F1B" w:rsidRPr="00356122" w14:paraId="77B87754" w14:textId="77777777" w:rsidTr="006D0AC4">
        <w:tc>
          <w:tcPr>
            <w:tcW w:w="1875" w:type="dxa"/>
            <w:shd w:val="clear" w:color="auto" w:fill="auto"/>
          </w:tcPr>
          <w:p w14:paraId="79165F49" w14:textId="42D7E56B" w:rsidR="00FD7F1B" w:rsidRPr="00356122" w:rsidRDefault="00FD7F1B" w:rsidP="00FD7F1B">
            <w:pPr>
              <w:rPr>
                <w:rFonts w:ascii="Arial" w:hAnsi="Arial" w:cs="Arial"/>
                <w:lang w:val="ru-RU"/>
              </w:rPr>
            </w:pPr>
            <w:r w:rsidRPr="00356122">
              <w:rPr>
                <w:rFonts w:ascii="Arial" w:hAnsi="Arial" w:cs="Arial"/>
                <w:lang w:val="fr-FR" w:bidi="fr-FR"/>
              </w:rPr>
              <w:t>Juin 2016 (version 6.7.2.0)</w:t>
            </w:r>
          </w:p>
        </w:tc>
        <w:tc>
          <w:tcPr>
            <w:tcW w:w="6735" w:type="dxa"/>
            <w:shd w:val="clear" w:color="auto" w:fill="auto"/>
          </w:tcPr>
          <w:p w14:paraId="6A5270A6" w14:textId="667445E7" w:rsidR="00FD7F1B" w:rsidRPr="00356122" w:rsidRDefault="007F30CD"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Baisse de la valeur du délai d’expiration de la base de données pour certains flux de travail afin qu’elle corresponde à la nouvelle logique de connexion</w:t>
            </w:r>
          </w:p>
        </w:tc>
      </w:tr>
      <w:tr w:rsidR="001F623F" w:rsidRPr="00356122" w14:paraId="235A534A" w14:textId="77777777" w:rsidTr="006D0AC4">
        <w:tc>
          <w:tcPr>
            <w:tcW w:w="1875" w:type="dxa"/>
            <w:shd w:val="clear" w:color="auto" w:fill="auto"/>
          </w:tcPr>
          <w:p w14:paraId="5F687942" w14:textId="719597CE" w:rsidR="001F623F" w:rsidRPr="00356122" w:rsidRDefault="001F623F">
            <w:pPr>
              <w:rPr>
                <w:rFonts w:ascii="Arial" w:hAnsi="Arial" w:cs="Arial"/>
              </w:rPr>
            </w:pPr>
            <w:r w:rsidRPr="00356122">
              <w:rPr>
                <w:rFonts w:ascii="Arial" w:hAnsi="Arial" w:cs="Arial"/>
                <w:lang w:val="fr-FR" w:bidi="fr-FR"/>
              </w:rPr>
              <w:t>Juin 2016 (version 6.7.1.0)</w:t>
            </w:r>
          </w:p>
        </w:tc>
        <w:tc>
          <w:tcPr>
            <w:tcW w:w="6735" w:type="dxa"/>
            <w:shd w:val="clear" w:color="auto" w:fill="auto"/>
          </w:tcPr>
          <w:p w14:paraId="4600AF85" w14:textId="5B21A990" w:rsidR="001F623F" w:rsidRPr="00356122" w:rsidRDefault="00FD7F1B"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Mise à jour de la bibliothèque de visualisation</w:t>
            </w:r>
          </w:p>
        </w:tc>
      </w:tr>
      <w:tr w:rsidR="00975BA6" w:rsidRPr="00356122" w14:paraId="3964FF6C" w14:textId="77777777" w:rsidTr="006D0AC4">
        <w:tc>
          <w:tcPr>
            <w:tcW w:w="1875" w:type="dxa"/>
            <w:shd w:val="clear" w:color="auto" w:fill="auto"/>
          </w:tcPr>
          <w:p w14:paraId="34A5A0C4" w14:textId="4ABC92F6" w:rsidR="00975BA6" w:rsidRPr="00356122" w:rsidRDefault="00975BA6">
            <w:pPr>
              <w:rPr>
                <w:rFonts w:ascii="Arial" w:hAnsi="Arial" w:cs="Arial"/>
              </w:rPr>
            </w:pPr>
            <w:r w:rsidRPr="00356122">
              <w:rPr>
                <w:rFonts w:ascii="Arial" w:hAnsi="Arial" w:cs="Arial"/>
                <w:lang w:val="fr-FR" w:bidi="fr-FR"/>
              </w:rPr>
              <w:t>Mai 2016 (version 6.7.0.0)</w:t>
            </w:r>
          </w:p>
        </w:tc>
        <w:tc>
          <w:tcPr>
            <w:tcW w:w="6735" w:type="dxa"/>
            <w:shd w:val="clear" w:color="auto" w:fill="auto"/>
          </w:tcPr>
          <w:p w14:paraId="162E7126" w14:textId="77777777" w:rsidR="00975BA6" w:rsidRPr="00356122" w:rsidRDefault="00A96270"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Correction de la comparaison des seuils de pourcentage du flux de travail des abonnements désactivés dans le serveur de distribution</w:t>
            </w:r>
          </w:p>
          <w:p w14:paraId="51154E2D" w14:textId="66BFC591" w:rsidR="004F5AC9" w:rsidRPr="00356122" w:rsidRDefault="004F5AC9"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Implémentation de la prise en charge de TLS 1.2 dans la logique de connexion</w:t>
            </w:r>
          </w:p>
        </w:tc>
      </w:tr>
      <w:tr w:rsidR="0040689E" w:rsidRPr="00356122" w14:paraId="6B3DB4E2" w14:textId="77777777" w:rsidTr="006D0AC4">
        <w:tc>
          <w:tcPr>
            <w:tcW w:w="1875" w:type="dxa"/>
            <w:shd w:val="clear" w:color="auto" w:fill="auto"/>
          </w:tcPr>
          <w:p w14:paraId="6F010B6C" w14:textId="3F5ED463" w:rsidR="0040689E" w:rsidRPr="00356122" w:rsidRDefault="00906310">
            <w:pPr>
              <w:rPr>
                <w:rFonts w:ascii="Arial" w:hAnsi="Arial" w:cs="Arial"/>
              </w:rPr>
            </w:pPr>
            <w:r w:rsidRPr="00356122">
              <w:rPr>
                <w:rFonts w:ascii="Arial" w:hAnsi="Arial" w:cs="Arial"/>
                <w:lang w:val="fr-FR" w:bidi="fr-FR"/>
              </w:rPr>
              <w:t>Avril 2016 (version 6.6.7.30)</w:t>
            </w:r>
          </w:p>
        </w:tc>
        <w:tc>
          <w:tcPr>
            <w:tcW w:w="6735" w:type="dxa"/>
            <w:shd w:val="clear" w:color="auto" w:fill="auto"/>
          </w:tcPr>
          <w:p w14:paraId="5F2C4DF8"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Révision de l’implémentation des threads</w:t>
            </w:r>
          </w:p>
          <w:p w14:paraId="41B80001"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 xml:space="preserve">Problème résolu : échec de la découverte de serveur de distribution pour la réplication </w:t>
            </w:r>
          </w:p>
          <w:p w14:paraId="4AE50931"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Correction de la journalisation des erreurs, ajout de certains détails</w:t>
            </w:r>
          </w:p>
          <w:p w14:paraId="4F9E8D0B"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Résolution du problème du moniteur « Disponibilité de la base de données de distribution » : ajout d’un paramètre substituable manquant</w:t>
            </w:r>
          </w:p>
          <w:p w14:paraId="1095BC96"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Affectation d’un profil de SDK à la découverte de l’intégrité de la base de données de réplication</w:t>
            </w:r>
          </w:p>
          <w:p w14:paraId="5B7074F2"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lastRenderedPageBreak/>
              <w:t>Résolution d’un problème de surveillance de la réplication : compatibilité avec SQL 2005 dans le cadre de la réplication</w:t>
            </w:r>
          </w:p>
          <w:p w14:paraId="0443596F"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Résolution d’un problème de découverte du serveur de publication : impossible de convertir un objet de type « System.DBNull » en type « System.String »</w:t>
            </w:r>
          </w:p>
          <w:p w14:paraId="26CAB1EC"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Ajout de la prise en charge du délai d’expiration pour les modules .NET</w:t>
            </w:r>
          </w:p>
          <w:p w14:paraId="49185FDC"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Problème résolu : la cible de collection de journaux des événements SQL Server n’a pas été découverte comme étant associée en raison d’un chemin non valide dans la source de données</w:t>
            </w:r>
          </w:p>
          <w:p w14:paraId="47224C72" w14:textId="77777777"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Résolution du problème lié à la source de données Cookdown pour le type de moniteur d’états de l’agent de réplication</w:t>
            </w:r>
          </w:p>
          <w:p w14:paraId="493893B4" w14:textId="6E402257" w:rsidR="009A2B1E" w:rsidRPr="00356122" w:rsidRDefault="009A2B1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Problème résolu : avertissement d’échec du remplacement dans le moniteur « Un ou plusieurs agents de réplication effectuent une nouvelle tentative sur le serveur de distribution »</w:t>
            </w:r>
          </w:p>
          <w:p w14:paraId="29487C27" w14:textId="3406BED2" w:rsidR="005033DB" w:rsidRPr="00356122" w:rsidRDefault="00692426"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Correctifs apportés aux tableaux de bord : ajout de liaisons aux vignettes ; ajout de classes de centre de données (tableau de bord L1 pour la réplication)</w:t>
            </w:r>
          </w:p>
          <w:p w14:paraId="73785E02" w14:textId="5663BC6E" w:rsidR="005033DB" w:rsidRPr="00356122" w:rsidRDefault="00E515E1"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Correction des possibilités de mise à niveau</w:t>
            </w:r>
          </w:p>
          <w:p w14:paraId="76DD260C" w14:textId="2FF34A81" w:rsidR="001A3BEA"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Correction des articles de la Base de connaissances et des chaînes d’affichage</w:t>
            </w:r>
          </w:p>
          <w:p w14:paraId="16202BD1" w14:textId="4452271E" w:rsidR="0040689E" w:rsidRPr="00356122" w:rsidRDefault="0040689E" w:rsidP="00B73D95">
            <w:pPr>
              <w:pStyle w:val="ListParagraph"/>
              <w:numPr>
                <w:ilvl w:val="0"/>
                <w:numId w:val="33"/>
              </w:numPr>
              <w:spacing w:line="252" w:lineRule="auto"/>
              <w:ind w:left="279" w:hanging="270"/>
              <w:contextualSpacing/>
              <w:rPr>
                <w:rFonts w:ascii="Arial" w:hAnsi="Arial" w:cs="Arial"/>
              </w:rPr>
            </w:pPr>
            <w:r w:rsidRPr="00356122">
              <w:rPr>
                <w:rFonts w:ascii="Arial" w:hAnsi="Arial" w:cs="Arial"/>
                <w:lang w:val="fr-FR" w:bidi="fr-FR"/>
              </w:rPr>
              <w:t>Mise à jour de la section Problèmes connus et Résolution des problèmes du guide</w:t>
            </w:r>
          </w:p>
        </w:tc>
      </w:tr>
      <w:tr w:rsidR="00123B32" w:rsidRPr="00356122" w14:paraId="01217144" w14:textId="77777777" w:rsidTr="006D0AC4">
        <w:tc>
          <w:tcPr>
            <w:tcW w:w="1875" w:type="dxa"/>
            <w:shd w:val="clear" w:color="auto" w:fill="auto"/>
          </w:tcPr>
          <w:p w14:paraId="719D473C" w14:textId="68BCF0A7" w:rsidR="00123B32" w:rsidRPr="00356122" w:rsidRDefault="002D0EA4" w:rsidP="001A6841">
            <w:pPr>
              <w:rPr>
                <w:rFonts w:ascii="Arial" w:hAnsi="Arial" w:cs="Arial"/>
              </w:rPr>
            </w:pPr>
            <w:r w:rsidRPr="00356122">
              <w:rPr>
                <w:rFonts w:ascii="Arial" w:hAnsi="Arial" w:cs="Arial"/>
                <w:lang w:val="fr-FR" w:bidi="fr-FR"/>
              </w:rPr>
              <w:lastRenderedPageBreak/>
              <w:t>Janvier 2016 (version 6.6.7.5)</w:t>
            </w:r>
          </w:p>
        </w:tc>
        <w:tc>
          <w:tcPr>
            <w:tcW w:w="6735" w:type="dxa"/>
            <w:shd w:val="clear" w:color="auto" w:fill="auto"/>
          </w:tcPr>
          <w:p w14:paraId="69B622DC" w14:textId="77777777" w:rsidR="00C6512D"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Ajout de la prise en charge pour SQL Express Edition</w:t>
            </w:r>
          </w:p>
          <w:p w14:paraId="0B644DEF" w14:textId="77777777" w:rsidR="00C6512D"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Résolution de l’erreur « Paramètre de longueur non valide passé à la fonction LEFT ou SUBSTRING » après la suppression des derniers objets de réplication</w:t>
            </w:r>
          </w:p>
          <w:p w14:paraId="220E6E8B" w14:textId="77777777" w:rsidR="00C6512D"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Résolution de l’erreur liée au blocage par SQL Server de l’accès à la procédure de l’agent XP</w:t>
            </w:r>
          </w:p>
          <w:p w14:paraId="1EB37E20" w14:textId="77777777" w:rsidR="00C6512D"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Prise en charge du classement avec respect de la casse sur l’instance du moteur de base de données</w:t>
            </w:r>
          </w:p>
          <w:p w14:paraId="66FA4ADE" w14:textId="77777777" w:rsidR="00C6512D"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Problème résolu : une instruction INSERT EXEC ne peut pas être imbriquée</w:t>
            </w:r>
          </w:p>
          <w:p w14:paraId="39C2CC39" w14:textId="64B2CE30" w:rsidR="00123B32" w:rsidRPr="00356122" w:rsidRDefault="00C6512D" w:rsidP="00B73D95">
            <w:pPr>
              <w:pStyle w:val="ListParagraph"/>
              <w:numPr>
                <w:ilvl w:val="0"/>
                <w:numId w:val="33"/>
              </w:numPr>
              <w:ind w:left="332" w:hanging="323"/>
              <w:contextualSpacing/>
              <w:rPr>
                <w:rFonts w:ascii="Arial" w:hAnsi="Arial" w:cs="Arial"/>
              </w:rPr>
            </w:pPr>
            <w:r w:rsidRPr="00356122">
              <w:rPr>
                <w:rFonts w:ascii="Arial" w:hAnsi="Arial" w:cs="Arial"/>
                <w:lang w:val="fr-FR" w:bidi="fr-FR"/>
              </w:rPr>
              <w:t>Mise à jour de la configuration des environnements à faibles privilèges</w:t>
            </w:r>
          </w:p>
        </w:tc>
      </w:tr>
      <w:tr w:rsidR="00615EE1" w:rsidRPr="00356122" w14:paraId="184CF577" w14:textId="77777777" w:rsidTr="006D0AC4">
        <w:tc>
          <w:tcPr>
            <w:tcW w:w="1875" w:type="dxa"/>
            <w:shd w:val="clear" w:color="auto" w:fill="auto"/>
          </w:tcPr>
          <w:p w14:paraId="2B9D93C9" w14:textId="5F06AD3D" w:rsidR="00615EE1" w:rsidRPr="00356122" w:rsidRDefault="00615EE1" w:rsidP="001A6841">
            <w:pPr>
              <w:rPr>
                <w:rFonts w:ascii="Arial" w:hAnsi="Arial" w:cs="Arial"/>
              </w:rPr>
            </w:pPr>
            <w:r w:rsidRPr="00356122">
              <w:rPr>
                <w:rFonts w:ascii="Arial" w:hAnsi="Arial" w:cs="Arial"/>
                <w:lang w:val="fr-FR" w:bidi="fr-FR"/>
              </w:rPr>
              <w:t>Novembre 2015 (version 6.6.4.0)</w:t>
            </w:r>
          </w:p>
        </w:tc>
        <w:tc>
          <w:tcPr>
            <w:tcW w:w="6735" w:type="dxa"/>
            <w:shd w:val="clear" w:color="auto" w:fill="auto"/>
          </w:tcPr>
          <w:p w14:paraId="573B482E" w14:textId="4B399221" w:rsidR="00615EE1" w:rsidRPr="00356122" w:rsidRDefault="00615EE1" w:rsidP="001A6841">
            <w:pPr>
              <w:rPr>
                <w:rFonts w:ascii="Arial" w:hAnsi="Arial" w:cs="Arial"/>
              </w:rPr>
            </w:pPr>
            <w:r w:rsidRPr="00356122">
              <w:rPr>
                <w:rFonts w:ascii="Arial" w:hAnsi="Arial" w:cs="Arial"/>
                <w:lang w:val="fr-FR" w:bidi="fr-FR"/>
              </w:rPr>
              <w:t>Mise à jour de la bibliothèque de visualisation</w:t>
            </w:r>
          </w:p>
        </w:tc>
      </w:tr>
      <w:tr w:rsidR="001A6841" w:rsidRPr="00356122" w14:paraId="32197FD8" w14:textId="77777777" w:rsidTr="006D0AC4">
        <w:tc>
          <w:tcPr>
            <w:tcW w:w="1875" w:type="dxa"/>
            <w:shd w:val="clear" w:color="auto" w:fill="auto"/>
          </w:tcPr>
          <w:p w14:paraId="6A98EA34" w14:textId="4031A56E" w:rsidR="001A6841" w:rsidRPr="00356122" w:rsidRDefault="001A6841" w:rsidP="009E1188">
            <w:pPr>
              <w:rPr>
                <w:rFonts w:ascii="Arial" w:hAnsi="Arial" w:cs="Arial"/>
              </w:rPr>
            </w:pPr>
            <w:r w:rsidRPr="00356122">
              <w:rPr>
                <w:rFonts w:ascii="Arial" w:hAnsi="Arial" w:cs="Arial"/>
                <w:lang w:val="fr-FR" w:bidi="fr-FR"/>
              </w:rPr>
              <w:lastRenderedPageBreak/>
              <w:t>Novembre 2015 (version 6.6.3.0)</w:t>
            </w:r>
          </w:p>
        </w:tc>
        <w:tc>
          <w:tcPr>
            <w:tcW w:w="6735" w:type="dxa"/>
            <w:shd w:val="clear" w:color="auto" w:fill="auto"/>
          </w:tcPr>
          <w:p w14:paraId="075DBC9D" w14:textId="5C97E030" w:rsidR="001A6841" w:rsidRPr="00356122" w:rsidRDefault="001A6841" w:rsidP="001A6841">
            <w:pPr>
              <w:rPr>
                <w:rFonts w:ascii="Arial" w:hAnsi="Arial" w:cs="Arial"/>
              </w:rPr>
            </w:pPr>
            <w:r w:rsidRPr="00356122">
              <w:rPr>
                <w:rFonts w:ascii="Arial" w:hAnsi="Arial" w:cs="Arial"/>
                <w:lang w:val="fr-FR" w:bidi="fr-FR"/>
              </w:rPr>
              <w:t>Mise à jour de la bibliothèque de visualisation</w:t>
            </w:r>
          </w:p>
        </w:tc>
      </w:tr>
      <w:tr w:rsidR="001A6841" w:rsidRPr="00356122" w14:paraId="7EDE9016" w14:textId="77777777" w:rsidTr="006D0AC4">
        <w:tc>
          <w:tcPr>
            <w:tcW w:w="1875" w:type="dxa"/>
            <w:shd w:val="clear" w:color="auto" w:fill="auto"/>
          </w:tcPr>
          <w:p w14:paraId="3B01404A" w14:textId="56D970CB" w:rsidR="001A6841" w:rsidRPr="00356122" w:rsidRDefault="001A6841" w:rsidP="001A6841">
            <w:pPr>
              <w:rPr>
                <w:rFonts w:ascii="Arial" w:hAnsi="Arial" w:cs="Arial"/>
              </w:rPr>
            </w:pPr>
            <w:r w:rsidRPr="00356122">
              <w:rPr>
                <w:rFonts w:ascii="Arial" w:hAnsi="Arial" w:cs="Arial"/>
                <w:lang w:val="fr-FR" w:bidi="fr-FR"/>
              </w:rPr>
              <w:t>Octobre 2015 (version 6.6.2.0)</w:t>
            </w:r>
          </w:p>
        </w:tc>
        <w:tc>
          <w:tcPr>
            <w:tcW w:w="6735" w:type="dxa"/>
            <w:shd w:val="clear" w:color="auto" w:fill="auto"/>
          </w:tcPr>
          <w:p w14:paraId="3A0C246F" w14:textId="787B6C16" w:rsidR="001A6841" w:rsidRPr="00356122" w:rsidRDefault="001A6841" w:rsidP="001A6841">
            <w:pPr>
              <w:rPr>
                <w:rFonts w:ascii="Arial" w:hAnsi="Arial" w:cs="Arial"/>
              </w:rPr>
            </w:pPr>
            <w:r w:rsidRPr="00356122">
              <w:rPr>
                <w:rFonts w:ascii="Arial" w:hAnsi="Arial" w:cs="Arial"/>
                <w:lang w:val="fr-FR" w:bidi="fr-FR"/>
              </w:rPr>
              <w:t>Mise à jour des tableaux de bord prédéfinis</w:t>
            </w:r>
          </w:p>
        </w:tc>
      </w:tr>
      <w:tr w:rsidR="001A6841" w:rsidRPr="00356122" w14:paraId="50D70468" w14:textId="77777777" w:rsidTr="006D0AC4">
        <w:tc>
          <w:tcPr>
            <w:tcW w:w="1875" w:type="dxa"/>
            <w:shd w:val="clear" w:color="auto" w:fill="auto"/>
          </w:tcPr>
          <w:p w14:paraId="3A649B4C" w14:textId="31B5884F" w:rsidR="001A6841" w:rsidRPr="00356122" w:rsidRDefault="001A6841" w:rsidP="001A6841">
            <w:pPr>
              <w:rPr>
                <w:rFonts w:ascii="Arial" w:hAnsi="Arial" w:cs="Arial"/>
              </w:rPr>
            </w:pPr>
            <w:r w:rsidRPr="00356122">
              <w:rPr>
                <w:rFonts w:ascii="Arial" w:hAnsi="Arial" w:cs="Arial"/>
                <w:lang w:val="fr-FR" w:bidi="fr-FR"/>
              </w:rPr>
              <w:t>Juin 2015 (version 6.6.0.0)</w:t>
            </w:r>
          </w:p>
        </w:tc>
        <w:tc>
          <w:tcPr>
            <w:tcW w:w="6735" w:type="dxa"/>
            <w:shd w:val="clear" w:color="auto" w:fill="auto"/>
          </w:tcPr>
          <w:p w14:paraId="40A68F5F" w14:textId="77777777" w:rsidR="001A6841" w:rsidRPr="00356122" w:rsidRDefault="001A6841" w:rsidP="001A6841">
            <w:pPr>
              <w:rPr>
                <w:rFonts w:ascii="Arial" w:hAnsi="Arial" w:cs="Arial"/>
              </w:rPr>
            </w:pPr>
            <w:r w:rsidRPr="00356122">
              <w:rPr>
                <w:rFonts w:ascii="Arial" w:hAnsi="Arial" w:cs="Arial"/>
                <w:lang w:val="fr-FR" w:bidi="fr-FR"/>
              </w:rPr>
              <w:t>Version originale de ce guide</w:t>
            </w:r>
          </w:p>
        </w:tc>
      </w:tr>
    </w:tbl>
    <w:p w14:paraId="63D0DBE7" w14:textId="77777777" w:rsidR="003B3ECC" w:rsidRPr="00356122" w:rsidRDefault="003B3ECC" w:rsidP="003B3ECC">
      <w:pPr>
        <w:pStyle w:val="TableSpacing"/>
        <w:rPr>
          <w:rFonts w:ascii="Arial" w:hAnsi="Arial" w:cs="Arial"/>
        </w:rPr>
      </w:pPr>
    </w:p>
    <w:p w14:paraId="5E9109C1" w14:textId="77777777" w:rsidR="00A6592D" w:rsidRPr="00356122" w:rsidRDefault="00A6592D" w:rsidP="00A6592D">
      <w:pPr>
        <w:pStyle w:val="Heading2"/>
        <w:rPr>
          <w:rFonts w:ascii="Arial" w:hAnsi="Arial" w:cs="Arial"/>
        </w:rPr>
      </w:pPr>
      <w:bookmarkStart w:id="1" w:name="_Toc469571246"/>
      <w:r w:rsidRPr="00356122">
        <w:rPr>
          <w:rFonts w:ascii="Arial" w:hAnsi="Arial" w:cs="Arial"/>
          <w:lang w:val="fr-FR" w:bidi="fr-FR"/>
        </w:rPr>
        <w:t>Prise en main</w:t>
      </w:r>
      <w:bookmarkEnd w:id="1"/>
    </w:p>
    <w:p w14:paraId="7D300CF9" w14:textId="13A42243" w:rsidR="00134BF9" w:rsidRPr="00356122" w:rsidRDefault="00134BF9" w:rsidP="00134BF9">
      <w:pPr>
        <w:rPr>
          <w:rFonts w:ascii="Arial" w:hAnsi="Arial" w:cs="Arial"/>
        </w:rPr>
      </w:pPr>
      <w:r w:rsidRPr="00356122">
        <w:rPr>
          <w:rFonts w:ascii="Arial" w:hAnsi="Arial" w:cs="Arial"/>
          <w:lang w:val="fr-FR" w:bidi="fr-FR"/>
        </w:rPr>
        <w:t>Dans cette section :</w:t>
      </w:r>
    </w:p>
    <w:p w14:paraId="1235CA45" w14:textId="53613C7A" w:rsidR="009268F4" w:rsidRPr="00356122" w:rsidRDefault="00882869" w:rsidP="00B73D95">
      <w:pPr>
        <w:pStyle w:val="ListParagraph"/>
        <w:numPr>
          <w:ilvl w:val="0"/>
          <w:numId w:val="37"/>
        </w:numPr>
        <w:rPr>
          <w:rFonts w:ascii="Arial" w:hAnsi="Arial" w:cs="Arial"/>
        </w:rPr>
      </w:pPr>
      <w:hyperlink w:anchor="_Supported_Configurations" w:history="1">
        <w:r w:rsidR="009268F4" w:rsidRPr="00356122">
          <w:rPr>
            <w:rStyle w:val="Hyperlink"/>
            <w:rFonts w:ascii="Arial" w:hAnsi="Arial" w:cs="Arial"/>
            <w:sz w:val="22"/>
            <w:szCs w:val="22"/>
            <w:lang w:val="fr-FR" w:bidi="fr-FR"/>
          </w:rPr>
          <w:t>Configurations prises en charge</w:t>
        </w:r>
      </w:hyperlink>
    </w:p>
    <w:p w14:paraId="349D6AD2" w14:textId="545A02EA" w:rsidR="009268F4" w:rsidRPr="00356122" w:rsidRDefault="00882869" w:rsidP="00B73D95">
      <w:pPr>
        <w:pStyle w:val="ListParagraph"/>
        <w:numPr>
          <w:ilvl w:val="0"/>
          <w:numId w:val="37"/>
        </w:numPr>
        <w:rPr>
          <w:rFonts w:ascii="Arial" w:hAnsi="Arial" w:cs="Arial"/>
        </w:rPr>
      </w:pPr>
      <w:hyperlink w:anchor="_Management_Pack_Scope" w:history="1">
        <w:r w:rsidR="009268F4" w:rsidRPr="00356122">
          <w:rPr>
            <w:rStyle w:val="Hyperlink"/>
            <w:rFonts w:ascii="Arial" w:hAnsi="Arial" w:cs="Arial"/>
            <w:sz w:val="22"/>
            <w:szCs w:val="22"/>
            <w:lang w:val="fr-FR" w:bidi="fr-FR"/>
          </w:rPr>
          <w:t>Étendue du pack d'administration</w:t>
        </w:r>
      </w:hyperlink>
    </w:p>
    <w:p w14:paraId="1617C525" w14:textId="1C2EA8BF" w:rsidR="009268F4" w:rsidRPr="00356122" w:rsidRDefault="00882869" w:rsidP="00B73D95">
      <w:pPr>
        <w:pStyle w:val="ListParagraph"/>
        <w:numPr>
          <w:ilvl w:val="0"/>
          <w:numId w:val="37"/>
        </w:numPr>
        <w:rPr>
          <w:rFonts w:ascii="Arial" w:hAnsi="Arial" w:cs="Arial"/>
        </w:rPr>
      </w:pPr>
      <w:hyperlink w:anchor="_Prerequisites" w:history="1">
        <w:r w:rsidR="009268F4" w:rsidRPr="00356122">
          <w:rPr>
            <w:rStyle w:val="Hyperlink"/>
            <w:rFonts w:ascii="Arial" w:hAnsi="Arial" w:cs="Arial"/>
            <w:sz w:val="22"/>
            <w:szCs w:val="22"/>
            <w:lang w:val="fr-FR" w:bidi="fr-FR"/>
          </w:rPr>
          <w:t>Conditions préalables</w:t>
        </w:r>
      </w:hyperlink>
    </w:p>
    <w:p w14:paraId="1AC32B73" w14:textId="450C63C7" w:rsidR="009268F4" w:rsidRPr="00356122" w:rsidRDefault="00882869" w:rsidP="00B73D95">
      <w:pPr>
        <w:pStyle w:val="ListParagraph"/>
        <w:numPr>
          <w:ilvl w:val="0"/>
          <w:numId w:val="37"/>
        </w:numPr>
        <w:rPr>
          <w:rFonts w:ascii="Arial" w:hAnsi="Arial" w:cs="Arial"/>
        </w:rPr>
      </w:pPr>
      <w:hyperlink w:anchor="_Mandatory_Configuration" w:history="1">
        <w:r w:rsidR="009268F4" w:rsidRPr="00356122">
          <w:rPr>
            <w:rStyle w:val="Hyperlink"/>
            <w:rFonts w:ascii="Arial" w:hAnsi="Arial" w:cs="Arial"/>
            <w:sz w:val="22"/>
            <w:szCs w:val="22"/>
            <w:lang w:val="fr-FR" w:bidi="fr-FR"/>
          </w:rPr>
          <w:t>Configuration obligatoire</w:t>
        </w:r>
      </w:hyperlink>
    </w:p>
    <w:p w14:paraId="16CEA793" w14:textId="77777777" w:rsidR="003B3ECC" w:rsidRPr="00356122" w:rsidRDefault="003B3ECC" w:rsidP="00387C76">
      <w:pPr>
        <w:pStyle w:val="Heading3"/>
        <w:rPr>
          <w:rFonts w:ascii="Arial" w:hAnsi="Arial" w:cs="Arial"/>
        </w:rPr>
      </w:pPr>
      <w:bookmarkStart w:id="2" w:name="_Supported_Configurations"/>
      <w:bookmarkStart w:id="3" w:name="_Ref384661705"/>
      <w:bookmarkStart w:id="4" w:name="_Toc469571247"/>
      <w:bookmarkEnd w:id="2"/>
      <w:r w:rsidRPr="00356122">
        <w:rPr>
          <w:rFonts w:ascii="Arial" w:hAnsi="Arial" w:cs="Arial"/>
          <w:lang w:val="fr-FR" w:bidi="fr-FR"/>
        </w:rPr>
        <w:t>Configurations prises en charge</w:t>
      </w:r>
      <w:bookmarkEnd w:id="3"/>
      <w:bookmarkEnd w:id="4"/>
    </w:p>
    <w:p w14:paraId="10FF759E" w14:textId="20E0E618" w:rsidR="005D43E3" w:rsidRPr="00356122" w:rsidRDefault="003B3ECC" w:rsidP="005D43E3">
      <w:pPr>
        <w:rPr>
          <w:rFonts w:ascii="Arial" w:hAnsi="Arial" w:cs="Arial"/>
        </w:rPr>
      </w:pPr>
      <w:r w:rsidRPr="00356122">
        <w:rPr>
          <w:rFonts w:ascii="Arial" w:hAnsi="Arial" w:cs="Arial"/>
          <w:lang w:val="fr-FR" w:bidi="fr-FR"/>
        </w:rPr>
        <w:t>Ce pack d’administration est conçu pour les versions suivantes de System Center Operations Manager :</w:t>
      </w:r>
    </w:p>
    <w:p w14:paraId="1DA6FCDF" w14:textId="4BA438F0" w:rsidR="005D43E3" w:rsidRPr="00356122" w:rsidRDefault="005D43E3" w:rsidP="003278A3">
      <w:pPr>
        <w:pStyle w:val="BulletedList1"/>
        <w:numPr>
          <w:ilvl w:val="0"/>
          <w:numId w:val="12"/>
        </w:numPr>
        <w:tabs>
          <w:tab w:val="left" w:pos="360"/>
        </w:tabs>
        <w:spacing w:after="0" w:line="260" w:lineRule="exact"/>
        <w:rPr>
          <w:rFonts w:ascii="Arial" w:hAnsi="Arial" w:cs="Arial"/>
        </w:rPr>
      </w:pPr>
      <w:r w:rsidRPr="00356122">
        <w:rPr>
          <w:rFonts w:ascii="Arial" w:hAnsi="Arial" w:cs="Arial"/>
          <w:lang w:val="fr-FR" w:bidi="fr-FR"/>
        </w:rPr>
        <w:t>System Center Operations Manager 2012 (sauf les tableaux de bord)</w:t>
      </w:r>
    </w:p>
    <w:p w14:paraId="2A3FC803" w14:textId="77777777" w:rsidR="005D43E3" w:rsidRPr="00356122" w:rsidRDefault="005D43E3" w:rsidP="003278A3">
      <w:pPr>
        <w:pStyle w:val="BulletedList1"/>
        <w:numPr>
          <w:ilvl w:val="0"/>
          <w:numId w:val="12"/>
        </w:numPr>
        <w:tabs>
          <w:tab w:val="left" w:pos="360"/>
        </w:tabs>
        <w:spacing w:after="0" w:line="260" w:lineRule="exact"/>
        <w:rPr>
          <w:rFonts w:ascii="Arial" w:hAnsi="Arial" w:cs="Arial"/>
        </w:rPr>
      </w:pPr>
      <w:r w:rsidRPr="00356122">
        <w:rPr>
          <w:rFonts w:ascii="Arial" w:hAnsi="Arial" w:cs="Arial"/>
          <w:lang w:val="fr-FR" w:bidi="fr-FR"/>
        </w:rPr>
        <w:t>System Center Operations Manager 2012 SP1</w:t>
      </w:r>
    </w:p>
    <w:p w14:paraId="6BE8DC20" w14:textId="519E206C" w:rsidR="005D43E3" w:rsidRPr="00356122" w:rsidRDefault="005D43E3" w:rsidP="003278A3">
      <w:pPr>
        <w:pStyle w:val="BulletedList1"/>
        <w:numPr>
          <w:ilvl w:val="0"/>
          <w:numId w:val="12"/>
        </w:numPr>
        <w:tabs>
          <w:tab w:val="left" w:pos="360"/>
        </w:tabs>
        <w:spacing w:after="0" w:line="260" w:lineRule="exact"/>
        <w:rPr>
          <w:rFonts w:ascii="Arial" w:hAnsi="Arial" w:cs="Arial"/>
        </w:rPr>
      </w:pPr>
      <w:r w:rsidRPr="00356122">
        <w:rPr>
          <w:rFonts w:ascii="Arial" w:hAnsi="Arial" w:cs="Arial"/>
          <w:lang w:val="fr-FR" w:bidi="fr-FR"/>
        </w:rPr>
        <w:t>System Center Operations Manager 2012 R2</w:t>
      </w:r>
    </w:p>
    <w:p w14:paraId="5F51AAF0" w14:textId="7F692D16" w:rsidR="005D43E3" w:rsidRPr="00356122" w:rsidRDefault="007305D3" w:rsidP="007305D3">
      <w:pPr>
        <w:pStyle w:val="BulletedList1"/>
        <w:numPr>
          <w:ilvl w:val="0"/>
          <w:numId w:val="12"/>
        </w:numPr>
        <w:tabs>
          <w:tab w:val="left" w:pos="360"/>
        </w:tabs>
        <w:spacing w:after="0" w:line="260" w:lineRule="exact"/>
        <w:rPr>
          <w:rFonts w:ascii="Arial" w:hAnsi="Arial" w:cs="Arial"/>
        </w:rPr>
      </w:pPr>
      <w:r w:rsidRPr="00356122">
        <w:rPr>
          <w:rFonts w:ascii="Arial" w:hAnsi="Arial" w:cs="Arial"/>
          <w:lang w:val="fr-FR" w:bidi="fr-FR"/>
        </w:rPr>
        <w:t>System Center Operations Manager 2016</w:t>
      </w:r>
    </w:p>
    <w:p w14:paraId="298B5221" w14:textId="77777777" w:rsidR="007305D3" w:rsidRPr="00356122" w:rsidRDefault="007305D3" w:rsidP="00DA4148">
      <w:pPr>
        <w:pStyle w:val="BulletedList1"/>
        <w:numPr>
          <w:ilvl w:val="0"/>
          <w:numId w:val="0"/>
        </w:numPr>
        <w:tabs>
          <w:tab w:val="left" w:pos="360"/>
        </w:tabs>
        <w:spacing w:after="0" w:line="260" w:lineRule="exact"/>
        <w:ind w:left="360" w:hanging="360"/>
        <w:rPr>
          <w:rFonts w:ascii="Arial" w:hAnsi="Arial" w:cs="Arial"/>
        </w:rPr>
      </w:pPr>
    </w:p>
    <w:p w14:paraId="5B17A801" w14:textId="518D6C1C" w:rsidR="003B3ECC" w:rsidRPr="00356122" w:rsidRDefault="003B3ECC" w:rsidP="003B3ECC">
      <w:pPr>
        <w:rPr>
          <w:rFonts w:ascii="Arial" w:hAnsi="Arial" w:cs="Arial"/>
        </w:rPr>
      </w:pPr>
      <w:r w:rsidRPr="00356122">
        <w:rPr>
          <w:rFonts w:ascii="Arial" w:hAnsi="Arial" w:cs="Arial"/>
          <w:lang w:val="fr-FR" w:bidi="fr-FR"/>
        </w:rPr>
        <w:t>Un groupe d’administration Operations Manager dédié n’est pas nécessaire pour ce pack d’administration.</w:t>
      </w:r>
    </w:p>
    <w:p w14:paraId="351FF9C2" w14:textId="1088D7A3" w:rsidR="003B3ECC" w:rsidRPr="00356122" w:rsidRDefault="003B3ECC" w:rsidP="003B3ECC">
      <w:pPr>
        <w:rPr>
          <w:rFonts w:ascii="Arial" w:hAnsi="Arial" w:cs="Arial"/>
        </w:rPr>
      </w:pPr>
      <w:r w:rsidRPr="00356122">
        <w:rPr>
          <w:rFonts w:ascii="Arial" w:hAnsi="Arial" w:cs="Arial"/>
          <w:lang w:val="fr-FR" w:bidi="fr-FR"/>
        </w:rPr>
        <w:t>Le tableau suivant répertorie les configurations prises en charge pour le pack d’administration pour la réplication Microsoft SQL Server 2008 :</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356122" w14:paraId="67C36449" w14:textId="77777777" w:rsidTr="006E27EF">
        <w:tc>
          <w:tcPr>
            <w:tcW w:w="3855" w:type="dxa"/>
            <w:shd w:val="clear" w:color="auto" w:fill="D9D9D9"/>
          </w:tcPr>
          <w:p w14:paraId="26BD4B83" w14:textId="77777777" w:rsidR="005D43E3" w:rsidRPr="00356122" w:rsidRDefault="005D43E3" w:rsidP="008B4D53">
            <w:pPr>
              <w:keepNext/>
              <w:rPr>
                <w:rFonts w:ascii="Arial" w:hAnsi="Arial" w:cs="Arial"/>
                <w:b/>
                <w:sz w:val="18"/>
                <w:szCs w:val="18"/>
              </w:rPr>
            </w:pPr>
            <w:r w:rsidRPr="00356122">
              <w:rPr>
                <w:rFonts w:ascii="Arial" w:hAnsi="Arial" w:cs="Arial"/>
                <w:b/>
                <w:sz w:val="18"/>
                <w:szCs w:val="18"/>
                <w:lang w:val="fr-FR" w:bidi="fr-FR"/>
              </w:rPr>
              <w:t>Configuration</w:t>
            </w:r>
          </w:p>
        </w:tc>
        <w:tc>
          <w:tcPr>
            <w:tcW w:w="4755" w:type="dxa"/>
            <w:shd w:val="clear" w:color="auto" w:fill="D9D9D9"/>
          </w:tcPr>
          <w:p w14:paraId="4706B7BB" w14:textId="77777777" w:rsidR="005D43E3" w:rsidRPr="00356122" w:rsidRDefault="005D43E3" w:rsidP="008B4D53">
            <w:pPr>
              <w:keepNext/>
              <w:rPr>
                <w:rFonts w:ascii="Arial" w:hAnsi="Arial" w:cs="Arial"/>
                <w:b/>
                <w:sz w:val="18"/>
                <w:szCs w:val="18"/>
              </w:rPr>
            </w:pPr>
            <w:r w:rsidRPr="00356122">
              <w:rPr>
                <w:rFonts w:ascii="Arial" w:hAnsi="Arial" w:cs="Arial"/>
                <w:b/>
                <w:sz w:val="18"/>
                <w:szCs w:val="18"/>
                <w:lang w:val="fr-FR" w:bidi="fr-FR"/>
              </w:rPr>
              <w:t>Support technique</w:t>
            </w:r>
          </w:p>
        </w:tc>
      </w:tr>
      <w:tr w:rsidR="005D43E3" w:rsidRPr="00356122" w14:paraId="05E1EC36" w14:textId="77777777" w:rsidTr="006E27EF">
        <w:tc>
          <w:tcPr>
            <w:tcW w:w="3855" w:type="dxa"/>
            <w:shd w:val="clear" w:color="auto" w:fill="auto"/>
          </w:tcPr>
          <w:p w14:paraId="4DEB3F2D" w14:textId="7336801F" w:rsidR="005D43E3" w:rsidRPr="00356122" w:rsidRDefault="005D43E3" w:rsidP="00D75233">
            <w:pPr>
              <w:rPr>
                <w:rFonts w:ascii="Arial" w:hAnsi="Arial" w:cs="Arial"/>
              </w:rPr>
            </w:pPr>
            <w:r w:rsidRPr="00356122">
              <w:rPr>
                <w:rFonts w:ascii="Arial" w:hAnsi="Arial" w:cs="Arial"/>
                <w:lang w:val="fr-FR" w:bidi="fr-FR"/>
              </w:rPr>
              <w:t>SQL Server 2008</w:t>
            </w:r>
          </w:p>
        </w:tc>
        <w:tc>
          <w:tcPr>
            <w:tcW w:w="4755" w:type="dxa"/>
            <w:shd w:val="clear" w:color="auto" w:fill="auto"/>
          </w:tcPr>
          <w:p w14:paraId="37F67B38" w14:textId="3D4266BD" w:rsidR="005D43E3" w:rsidRPr="00356122" w:rsidRDefault="005D43E3" w:rsidP="004C3ADA">
            <w:pPr>
              <w:rPr>
                <w:rFonts w:ascii="Arial" w:hAnsi="Arial" w:cs="Arial"/>
              </w:rPr>
            </w:pPr>
            <w:r w:rsidRPr="00356122">
              <w:rPr>
                <w:rFonts w:ascii="Arial" w:hAnsi="Arial" w:cs="Arial"/>
                <w:lang w:val="fr-FR" w:bidi="fr-FR"/>
              </w:rPr>
              <w:t>Moteur de base de données SQL Server 2008 64 bits sur un système d’exploitation 64 bits</w:t>
            </w:r>
          </w:p>
        </w:tc>
      </w:tr>
      <w:tr w:rsidR="005D43E3" w:rsidRPr="00356122" w14:paraId="7BC082E1" w14:textId="77777777" w:rsidTr="006E27EF">
        <w:tc>
          <w:tcPr>
            <w:tcW w:w="3855" w:type="dxa"/>
            <w:shd w:val="clear" w:color="auto" w:fill="auto"/>
          </w:tcPr>
          <w:p w14:paraId="472F976D" w14:textId="77777777" w:rsidR="005D43E3" w:rsidRPr="00356122" w:rsidRDefault="005D43E3" w:rsidP="008B4D53">
            <w:pPr>
              <w:rPr>
                <w:rFonts w:ascii="Arial" w:hAnsi="Arial" w:cs="Arial"/>
              </w:rPr>
            </w:pPr>
            <w:r w:rsidRPr="00356122">
              <w:rPr>
                <w:rFonts w:ascii="Arial" w:hAnsi="Arial" w:cs="Arial"/>
                <w:lang w:val="fr-FR" w:bidi="fr-FR"/>
              </w:rPr>
              <w:t>Serveurs en cluster</w:t>
            </w:r>
          </w:p>
        </w:tc>
        <w:tc>
          <w:tcPr>
            <w:tcW w:w="4755" w:type="dxa"/>
            <w:shd w:val="clear" w:color="auto" w:fill="auto"/>
          </w:tcPr>
          <w:p w14:paraId="07D11934" w14:textId="3D3756E9" w:rsidR="005D43E3" w:rsidRPr="00356122" w:rsidRDefault="006E27EF" w:rsidP="008B4D53">
            <w:pPr>
              <w:rPr>
                <w:rFonts w:ascii="Arial" w:hAnsi="Arial" w:cs="Arial"/>
              </w:rPr>
            </w:pPr>
            <w:r w:rsidRPr="00356122">
              <w:rPr>
                <w:rFonts w:ascii="Arial" w:hAnsi="Arial" w:cs="Arial"/>
                <w:lang w:val="fr-FR" w:bidi="fr-FR"/>
              </w:rPr>
              <w:t xml:space="preserve">Non </w:t>
            </w:r>
          </w:p>
        </w:tc>
      </w:tr>
      <w:tr w:rsidR="005D43E3" w:rsidRPr="00356122" w14:paraId="3CFC5F92" w14:textId="77777777" w:rsidTr="006E27EF">
        <w:tc>
          <w:tcPr>
            <w:tcW w:w="3855" w:type="dxa"/>
            <w:shd w:val="clear" w:color="auto" w:fill="auto"/>
          </w:tcPr>
          <w:p w14:paraId="2369EB46" w14:textId="77777777" w:rsidR="005D43E3" w:rsidRPr="00356122" w:rsidRDefault="005D43E3" w:rsidP="008B4D53">
            <w:pPr>
              <w:rPr>
                <w:rFonts w:ascii="Arial" w:hAnsi="Arial" w:cs="Arial"/>
              </w:rPr>
            </w:pPr>
            <w:r w:rsidRPr="00356122">
              <w:rPr>
                <w:rFonts w:ascii="Arial" w:hAnsi="Arial" w:cs="Arial"/>
                <w:lang w:val="fr-FR" w:bidi="fr-FR"/>
              </w:rPr>
              <w:lastRenderedPageBreak/>
              <w:t>Analyse sans agent</w:t>
            </w:r>
          </w:p>
        </w:tc>
        <w:tc>
          <w:tcPr>
            <w:tcW w:w="4755" w:type="dxa"/>
            <w:shd w:val="clear" w:color="auto" w:fill="auto"/>
          </w:tcPr>
          <w:p w14:paraId="3173A7E2" w14:textId="77777777" w:rsidR="005D43E3" w:rsidRPr="00356122" w:rsidRDefault="005D43E3" w:rsidP="008B4D53">
            <w:pPr>
              <w:rPr>
                <w:rFonts w:ascii="Arial" w:hAnsi="Arial" w:cs="Arial"/>
              </w:rPr>
            </w:pPr>
            <w:r w:rsidRPr="00356122">
              <w:rPr>
                <w:rFonts w:ascii="Arial" w:hAnsi="Arial" w:cs="Arial"/>
                <w:lang w:val="fr-FR" w:bidi="fr-FR"/>
              </w:rPr>
              <w:t>Non pris en charge</w:t>
            </w:r>
          </w:p>
        </w:tc>
      </w:tr>
      <w:tr w:rsidR="005D43E3" w:rsidRPr="00356122" w14:paraId="78A0592E" w14:textId="77777777" w:rsidTr="006E27EF">
        <w:tc>
          <w:tcPr>
            <w:tcW w:w="3855" w:type="dxa"/>
            <w:shd w:val="clear" w:color="auto" w:fill="auto"/>
          </w:tcPr>
          <w:p w14:paraId="38EB2F0B" w14:textId="77777777" w:rsidR="005D43E3" w:rsidRPr="00356122" w:rsidRDefault="005D43E3" w:rsidP="008B4D53">
            <w:pPr>
              <w:rPr>
                <w:rFonts w:ascii="Arial" w:hAnsi="Arial" w:cs="Arial"/>
              </w:rPr>
            </w:pPr>
            <w:r w:rsidRPr="00356122">
              <w:rPr>
                <w:rFonts w:ascii="Arial" w:hAnsi="Arial" w:cs="Arial"/>
                <w:lang w:val="fr-FR" w:bidi="fr-FR"/>
              </w:rPr>
              <w:t>Environnement virtuel</w:t>
            </w:r>
          </w:p>
        </w:tc>
        <w:tc>
          <w:tcPr>
            <w:tcW w:w="4755" w:type="dxa"/>
            <w:shd w:val="clear" w:color="auto" w:fill="auto"/>
          </w:tcPr>
          <w:p w14:paraId="31788C05" w14:textId="77777777" w:rsidR="005D43E3" w:rsidRPr="00356122" w:rsidRDefault="005D43E3" w:rsidP="008B4D53">
            <w:pPr>
              <w:rPr>
                <w:rFonts w:ascii="Arial" w:hAnsi="Arial" w:cs="Arial"/>
              </w:rPr>
            </w:pPr>
            <w:r w:rsidRPr="00356122">
              <w:rPr>
                <w:rFonts w:ascii="Arial" w:hAnsi="Arial" w:cs="Arial"/>
                <w:lang w:val="fr-FR" w:bidi="fr-FR"/>
              </w:rPr>
              <w:t>Oui</w:t>
            </w:r>
          </w:p>
        </w:tc>
      </w:tr>
    </w:tbl>
    <w:p w14:paraId="3786EB6E" w14:textId="77777777" w:rsidR="009E1549" w:rsidRPr="00356122" w:rsidRDefault="009E1549" w:rsidP="009E1549">
      <w:pPr>
        <w:pStyle w:val="BulletedList1"/>
        <w:numPr>
          <w:ilvl w:val="0"/>
          <w:numId w:val="0"/>
        </w:numPr>
        <w:tabs>
          <w:tab w:val="left" w:pos="0"/>
        </w:tabs>
        <w:spacing w:line="260" w:lineRule="exact"/>
        <w:rPr>
          <w:rFonts w:ascii="Arial" w:hAnsi="Arial" w:cs="Arial"/>
        </w:rPr>
      </w:pPr>
      <w:bookmarkStart w:id="5" w:name="_Ref384661711"/>
    </w:p>
    <w:p w14:paraId="3DF7C18F" w14:textId="54655F05" w:rsidR="009E1549" w:rsidRPr="00356122" w:rsidRDefault="009E1549" w:rsidP="009E1549">
      <w:pPr>
        <w:pStyle w:val="BulletedList1"/>
        <w:numPr>
          <w:ilvl w:val="0"/>
          <w:numId w:val="0"/>
        </w:numPr>
        <w:tabs>
          <w:tab w:val="left" w:pos="0"/>
        </w:tabs>
        <w:spacing w:line="260" w:lineRule="exact"/>
        <w:rPr>
          <w:rFonts w:ascii="Arial" w:hAnsi="Arial" w:cs="Arial"/>
        </w:rPr>
      </w:pPr>
      <w:r w:rsidRPr="00356122">
        <w:rPr>
          <w:rFonts w:ascii="Arial" w:hAnsi="Arial" w:cs="Arial"/>
          <w:lang w:val="fr-FR" w:bidi="fr-FR"/>
        </w:rPr>
        <w:t xml:space="preserve">Notez qu’aucune édition de SQL Server Express (SQL Server Express, SQL Server Express with Tools, SQL Server Express with Advanced Services) ne prend en charge SQL Server Agent, la copie des journaux de transaction, AlwaysOn, OLAP Services, Data Mining, Analysis Services et Integration Services. </w:t>
      </w:r>
    </w:p>
    <w:p w14:paraId="64C96EFA" w14:textId="77777777" w:rsidR="009E1549" w:rsidRPr="00356122" w:rsidRDefault="009E1549" w:rsidP="009E1549">
      <w:pPr>
        <w:rPr>
          <w:rFonts w:ascii="Arial" w:hAnsi="Arial" w:cs="Arial"/>
        </w:rPr>
      </w:pPr>
      <w:r w:rsidRPr="00356122">
        <w:rPr>
          <w:rFonts w:ascii="Arial" w:hAnsi="Arial" w:cs="Arial"/>
          <w:lang w:val="fr-FR" w:bidi="fr-FR"/>
        </w:rPr>
        <w:t xml:space="preserve">SQLSQL Server Express et SQL Server Express with Tools ne prennent pas non plus en charge Reporting Services ni la recherche en texte intégral. Par contre, SQL Server Express with Advanced Services prend en charge la recherche en texte intégral et Reporting Services avec certaines limitations. </w:t>
      </w:r>
      <w:r w:rsidRPr="00356122">
        <w:rPr>
          <w:rFonts w:ascii="Arial" w:hAnsi="Arial" w:cs="Arial"/>
          <w:lang w:val="fr-FR" w:bidi="fr-FR"/>
        </w:rPr>
        <w:br/>
        <w:t>Toutes les éditions SQL Server Express prennent en charge la mise en miroir comme témoin et la réplication comme abonné uniquement.</w:t>
      </w:r>
    </w:p>
    <w:p w14:paraId="3AA26FC8" w14:textId="1449BF88" w:rsidR="009E1549" w:rsidRPr="00356122" w:rsidRDefault="009E1549" w:rsidP="009E1549">
      <w:pPr>
        <w:rPr>
          <w:rFonts w:ascii="Arial" w:hAnsi="Arial" w:cs="Arial"/>
        </w:rPr>
      </w:pPr>
      <w:r w:rsidRPr="00356122">
        <w:rPr>
          <w:rFonts w:ascii="Arial" w:hAnsi="Arial" w:cs="Arial"/>
          <w:lang w:val="fr-FR" w:bidi="fr-FR"/>
        </w:rPr>
        <w:t xml:space="preserve">Pour plus d’informations, consultez les fonctionnalités prises en charge par les éditions SQL Server 2008 R2 : </w:t>
      </w:r>
    </w:p>
    <w:p w14:paraId="57FCB21C" w14:textId="075CB292" w:rsidR="00B7751E" w:rsidRPr="00356122" w:rsidRDefault="00882869" w:rsidP="00B7751E">
      <w:pPr>
        <w:spacing w:after="0" w:line="240" w:lineRule="auto"/>
        <w:rPr>
          <w:rFonts w:ascii="Arial" w:eastAsia="Times New Roman" w:hAnsi="Arial" w:cs="Arial"/>
          <w:color w:val="000000"/>
        </w:rPr>
      </w:pPr>
      <w:hyperlink r:id="rId19" w:history="1">
        <w:r w:rsidR="00B7751E" w:rsidRPr="00356122">
          <w:rPr>
            <w:rStyle w:val="Hyperlink"/>
            <w:rFonts w:ascii="Arial" w:eastAsia="Times New Roman" w:hAnsi="Arial" w:cs="Arial"/>
            <w:sz w:val="22"/>
            <w:szCs w:val="22"/>
            <w:lang w:val="fr-FR" w:bidi="fr-FR"/>
          </w:rPr>
          <w:t>http://go.microsoft.com/fwlink/?LinkId=717841</w:t>
        </w:r>
      </w:hyperlink>
    </w:p>
    <w:p w14:paraId="2DD5A5AB" w14:textId="77777777" w:rsidR="00B7751E" w:rsidRPr="00356122" w:rsidRDefault="00B7751E" w:rsidP="00B7751E">
      <w:pPr>
        <w:spacing w:after="0" w:line="240" w:lineRule="auto"/>
        <w:rPr>
          <w:rFonts w:ascii="Arial" w:eastAsia="Times New Roman" w:hAnsi="Arial" w:cs="Arial"/>
          <w:color w:val="000000"/>
        </w:rPr>
      </w:pPr>
    </w:p>
    <w:p w14:paraId="3A8A30D9" w14:textId="673653F6" w:rsidR="003B3ECC" w:rsidRPr="00356122" w:rsidRDefault="0087671D" w:rsidP="00387C76">
      <w:pPr>
        <w:pStyle w:val="Heading3"/>
        <w:rPr>
          <w:rFonts w:ascii="Arial" w:hAnsi="Arial" w:cs="Arial"/>
        </w:rPr>
      </w:pPr>
      <w:bookmarkStart w:id="6" w:name="_Management_Pack_Scope"/>
      <w:bookmarkStart w:id="7" w:name="_Toc469571248"/>
      <w:bookmarkEnd w:id="6"/>
      <w:r w:rsidRPr="00356122">
        <w:rPr>
          <w:rFonts w:ascii="Arial" w:hAnsi="Arial" w:cs="Arial"/>
          <w:lang w:val="fr-FR" w:bidi="fr-FR"/>
        </w:rPr>
        <w:t>Étendue du pack d’administration</w:t>
      </w:r>
      <w:bookmarkEnd w:id="5"/>
      <w:bookmarkEnd w:id="7"/>
    </w:p>
    <w:p w14:paraId="6280C77A" w14:textId="25B98A4B" w:rsidR="005D43E3" w:rsidRPr="00356122" w:rsidRDefault="0087671D" w:rsidP="005D43E3">
      <w:pPr>
        <w:rPr>
          <w:rFonts w:ascii="Arial" w:hAnsi="Arial" w:cs="Arial"/>
        </w:rPr>
      </w:pPr>
      <w:r w:rsidRPr="00356122">
        <w:rPr>
          <w:rFonts w:ascii="Arial" w:hAnsi="Arial" w:cs="Arial"/>
          <w:lang w:val="fr-FR" w:bidi="fr-FR"/>
        </w:rPr>
        <w:t>Le pack d’administration pour la réplication Microsoft SQL Server 2008 permet de surveiller les fonctionnalités suivantes :</w:t>
      </w:r>
    </w:p>
    <w:p w14:paraId="0B34F09E" w14:textId="0D775DB0" w:rsidR="00444696" w:rsidRPr="00356122" w:rsidRDefault="007C072B" w:rsidP="00D75233">
      <w:pPr>
        <w:numPr>
          <w:ilvl w:val="0"/>
          <w:numId w:val="13"/>
        </w:numPr>
        <w:rPr>
          <w:rFonts w:ascii="Arial" w:hAnsi="Arial" w:cs="Arial"/>
        </w:rPr>
      </w:pPr>
      <w:r w:rsidRPr="00356122">
        <w:rPr>
          <w:rFonts w:ascii="Arial" w:hAnsi="Arial" w:cs="Arial"/>
          <w:lang w:val="fr-FR" w:bidi="fr-FR"/>
        </w:rPr>
        <w:t>Réplication SQL Server 2008</w:t>
      </w:r>
    </w:p>
    <w:p w14:paraId="5C77EDEF" w14:textId="476C885D" w:rsidR="00B731A4" w:rsidRPr="00356122" w:rsidRDefault="002F67CA" w:rsidP="00B731A4">
      <w:pPr>
        <w:pStyle w:val="AlertLabel"/>
        <w:framePr w:wrap="notBeside"/>
        <w:rPr>
          <w:rFonts w:ascii="Arial" w:hAnsi="Arial" w:cs="Arial"/>
        </w:rPr>
      </w:pPr>
      <w:r w:rsidRPr="00356122">
        <w:rPr>
          <w:rFonts w:ascii="Arial" w:hAnsi="Arial" w:cs="Arial"/>
          <w:noProof/>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356122">
        <w:rPr>
          <w:rFonts w:ascii="Arial" w:hAnsi="Arial" w:cs="Arial"/>
          <w:lang w:val="fr-FR" w:bidi="fr-FR"/>
        </w:rPr>
        <w:t xml:space="preserve">Important </w:t>
      </w:r>
    </w:p>
    <w:p w14:paraId="7FEFBEF0" w14:textId="12239CB3" w:rsidR="00B731A4" w:rsidRPr="00356122" w:rsidRDefault="00B731A4" w:rsidP="00B731A4">
      <w:pPr>
        <w:ind w:left="360"/>
        <w:rPr>
          <w:rFonts w:ascii="Arial" w:hAnsi="Arial" w:cs="Arial"/>
        </w:rPr>
      </w:pPr>
      <w:r w:rsidRPr="00356122">
        <w:rPr>
          <w:rFonts w:ascii="Arial" w:hAnsi="Arial" w:cs="Arial"/>
          <w:lang w:val="fr-FR" w:bidi="fr-FR"/>
        </w:rPr>
        <w:t xml:space="preserve">La surveillance sans agent n’est pas prise en charge par le pack d’administration pour la réplication Microsoft SQL Server 2008. </w:t>
      </w:r>
    </w:p>
    <w:p w14:paraId="2B7D0A94" w14:textId="275E5178" w:rsidR="0042791E" w:rsidRPr="00356122" w:rsidRDefault="002F67CA" w:rsidP="0042791E">
      <w:pPr>
        <w:pStyle w:val="AlertLabel"/>
        <w:framePr w:wrap="notBeside"/>
        <w:rPr>
          <w:rFonts w:ascii="Arial" w:hAnsi="Arial" w:cs="Arial"/>
        </w:rPr>
      </w:pPr>
      <w:r w:rsidRPr="00356122">
        <w:rPr>
          <w:rFonts w:ascii="Arial" w:hAnsi="Arial" w:cs="Arial"/>
          <w:noProof/>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356122">
        <w:rPr>
          <w:rFonts w:ascii="Arial" w:hAnsi="Arial" w:cs="Arial"/>
          <w:lang w:val="fr-FR" w:bidi="fr-FR"/>
        </w:rPr>
        <w:t xml:space="preserve">Remarque </w:t>
      </w:r>
    </w:p>
    <w:p w14:paraId="770BA04F" w14:textId="0A3B4663" w:rsidR="0042791E" w:rsidRPr="00356122" w:rsidRDefault="0042791E" w:rsidP="0042791E">
      <w:pPr>
        <w:ind w:left="360"/>
        <w:rPr>
          <w:rFonts w:ascii="Arial" w:hAnsi="Arial" w:cs="Arial"/>
        </w:rPr>
      </w:pPr>
      <w:r w:rsidRPr="00356122">
        <w:rPr>
          <w:rFonts w:ascii="Arial" w:hAnsi="Arial" w:cs="Arial"/>
          <w:lang w:val="fr-FR" w:bidi="fr-FR"/>
        </w:rPr>
        <w:t>Reportez-vous à la section « </w:t>
      </w:r>
      <w:hyperlink w:anchor="_Monitoring_Scenarios" w:history="1">
        <w:r w:rsidR="00C80D6E" w:rsidRPr="00356122">
          <w:rPr>
            <w:rStyle w:val="Hyperlink"/>
            <w:rFonts w:ascii="Arial" w:hAnsi="Arial" w:cs="Arial"/>
            <w:sz w:val="22"/>
            <w:szCs w:val="22"/>
            <w:lang w:val="fr-FR" w:bidi="fr-FR"/>
          </w:rPr>
          <w:t>Scénarios de surveillance</w:t>
        </w:r>
      </w:hyperlink>
      <w:r w:rsidRPr="00356122">
        <w:rPr>
          <w:rFonts w:ascii="Arial" w:hAnsi="Arial" w:cs="Arial"/>
          <w:lang w:val="fr-FR" w:bidi="fr-FR"/>
        </w:rPr>
        <w:t> » pour obtenir la liste complète des scénarios de surveillance pris en charge par ce pack d’administration.</w:t>
      </w:r>
    </w:p>
    <w:p w14:paraId="14120105" w14:textId="0650B485" w:rsidR="00B731A4" w:rsidRPr="00356122" w:rsidRDefault="002F67CA" w:rsidP="00B731A4">
      <w:pPr>
        <w:pStyle w:val="AlertLabel"/>
        <w:framePr w:wrap="notBeside"/>
        <w:rPr>
          <w:rFonts w:ascii="Arial" w:hAnsi="Arial" w:cs="Arial"/>
        </w:rPr>
      </w:pPr>
      <w:r w:rsidRPr="00356122">
        <w:rPr>
          <w:rFonts w:ascii="Arial" w:hAnsi="Arial" w:cs="Arial"/>
          <w:noProof/>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356122">
        <w:rPr>
          <w:rFonts w:ascii="Arial" w:hAnsi="Arial" w:cs="Arial"/>
          <w:lang w:val="fr-FR" w:bidi="fr-FR"/>
        </w:rPr>
        <w:t xml:space="preserve">Remarque </w:t>
      </w:r>
    </w:p>
    <w:p w14:paraId="11BDDC49" w14:textId="1F07F20C" w:rsidR="00444696" w:rsidRPr="00356122" w:rsidRDefault="00B731A4" w:rsidP="00B731A4">
      <w:pPr>
        <w:ind w:left="360"/>
        <w:rPr>
          <w:rFonts w:ascii="Arial" w:hAnsi="Arial" w:cs="Arial"/>
        </w:rPr>
      </w:pPr>
      <w:r w:rsidRPr="00356122">
        <w:rPr>
          <w:rFonts w:ascii="Arial" w:hAnsi="Arial" w:cs="Arial"/>
          <w:lang w:val="fr-FR" w:bidi="fr-FR"/>
        </w:rPr>
        <w:t>Pour obtenir des informations supplémentaires et des instructions détaillées sur l’installation et la configuration, consultez la section « </w:t>
      </w:r>
      <w:hyperlink w:anchor="_Configuring_the_Management" w:history="1">
        <w:r w:rsidR="00C80D6E" w:rsidRPr="00356122">
          <w:rPr>
            <w:rStyle w:val="Hyperlink"/>
            <w:rFonts w:ascii="Arial" w:hAnsi="Arial" w:cs="Arial"/>
            <w:sz w:val="22"/>
            <w:szCs w:val="22"/>
            <w:lang w:val="fr-FR" w:bidi="fr-FR"/>
          </w:rPr>
          <w:t>Configuration du pack d’administration</w:t>
        </w:r>
      </w:hyperlink>
      <w:r w:rsidRPr="00356122">
        <w:rPr>
          <w:rFonts w:ascii="Arial" w:hAnsi="Arial" w:cs="Arial"/>
          <w:lang w:val="fr-FR" w:bidi="fr-FR"/>
        </w:rPr>
        <w:t> » de ce guide.</w:t>
      </w:r>
    </w:p>
    <w:p w14:paraId="1F67F2BE" w14:textId="77777777" w:rsidR="00E66953" w:rsidRPr="00356122" w:rsidRDefault="00E66953" w:rsidP="00E66953">
      <w:pPr>
        <w:pStyle w:val="AlertLabel"/>
        <w:framePr w:wrap="notBeside"/>
        <w:rPr>
          <w:rFonts w:ascii="Arial" w:hAnsi="Arial" w:cs="Arial"/>
        </w:rPr>
      </w:pPr>
      <w:r w:rsidRPr="00356122">
        <w:rPr>
          <w:rFonts w:ascii="Arial" w:hAnsi="Arial" w:cs="Arial"/>
          <w:noProof/>
        </w:rPr>
        <w:lastRenderedPageBreak/>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 xml:space="preserve">Remarque </w:t>
      </w:r>
    </w:p>
    <w:p w14:paraId="71A18196" w14:textId="6E142591" w:rsidR="00E66953" w:rsidRPr="00356122" w:rsidRDefault="00E66953" w:rsidP="00AA4576">
      <w:pPr>
        <w:ind w:left="360"/>
        <w:rPr>
          <w:rFonts w:ascii="Arial" w:hAnsi="Arial" w:cs="Arial"/>
        </w:rPr>
      </w:pPr>
      <w:r w:rsidRPr="00356122">
        <w:rPr>
          <w:rFonts w:ascii="Arial" w:hAnsi="Arial" w:cs="Arial"/>
          <w:lang w:val="fr-FR" w:bidi="fr-FR"/>
        </w:rPr>
        <w:t>Ce pack d’administration ne découvre pas les moteurs de base de données et les objets de base de données. Nous vous recommandons d’importer le pack d’administration Microsoft System Center pour SQL Server 2008 pour activer la découverte, la surveillance et le cumul d’état pour les bases de données de réplication SQL Server 2008. Ce pack d’administration dépend du pack d’administration pour SQL Server 2008 ; en d’autres termes, l’installation du pack d’administration pour SQL Server 2008 est nécessaire.</w:t>
      </w:r>
    </w:p>
    <w:p w14:paraId="3BB88A3A" w14:textId="77777777" w:rsidR="003B3ECC" w:rsidRPr="00356122" w:rsidRDefault="003B3ECC" w:rsidP="00387C76">
      <w:pPr>
        <w:pStyle w:val="Heading3"/>
        <w:rPr>
          <w:rFonts w:ascii="Arial" w:hAnsi="Arial" w:cs="Arial"/>
        </w:rPr>
      </w:pPr>
      <w:bookmarkStart w:id="8" w:name="_Prerequisites"/>
      <w:bookmarkStart w:id="9" w:name="_Ref384661716"/>
      <w:bookmarkStart w:id="10" w:name="_Ref384661718"/>
      <w:bookmarkStart w:id="11" w:name="_Ref384661737"/>
      <w:bookmarkStart w:id="12" w:name="_Toc469571249"/>
      <w:bookmarkEnd w:id="8"/>
      <w:r w:rsidRPr="00356122">
        <w:rPr>
          <w:rFonts w:ascii="Arial" w:hAnsi="Arial" w:cs="Arial"/>
          <w:lang w:val="fr-FR" w:bidi="fr-FR"/>
        </w:rPr>
        <w:t>Conditions préalables</w:t>
      </w:r>
      <w:bookmarkEnd w:id="9"/>
      <w:bookmarkEnd w:id="10"/>
      <w:bookmarkEnd w:id="11"/>
      <w:bookmarkEnd w:id="12"/>
    </w:p>
    <w:p w14:paraId="3B200582" w14:textId="28B7C911" w:rsidR="003B3ECC" w:rsidRPr="00356122" w:rsidRDefault="005D43E3" w:rsidP="001E1347">
      <w:pPr>
        <w:rPr>
          <w:rFonts w:ascii="Arial" w:hAnsi="Arial" w:cs="Arial"/>
        </w:rPr>
      </w:pPr>
      <w:r w:rsidRPr="00356122">
        <w:rPr>
          <w:rFonts w:ascii="Arial" w:hAnsi="Arial" w:cs="Arial"/>
          <w:lang w:val="fr-FR" w:bidi="fr-FR"/>
        </w:rPr>
        <w:t>Il est recommandé d'importer le pack d'administration Windows Server pour le système d'exploitation que vous utilisez. Les packs d’administration Windows Server surveillent des aspects du système d’exploitation qui ont un impact sur les performances des ordinateurs qui exécutent SQL Server, par exemple la capacité du disque, les performances du disque, l’utilisation de la mémoire, l’utilisation de la carte réseau et les performances du processeur.</w:t>
      </w:r>
      <w:bookmarkStart w:id="13" w:name="z1"/>
      <w:bookmarkEnd w:id="13"/>
    </w:p>
    <w:p w14:paraId="4ACEB8CE" w14:textId="21FFE5A7" w:rsidR="001E1347" w:rsidRPr="00356122" w:rsidRDefault="001E1347" w:rsidP="001E1347">
      <w:pPr>
        <w:pStyle w:val="Heading3"/>
        <w:rPr>
          <w:rFonts w:ascii="Arial" w:hAnsi="Arial" w:cs="Arial"/>
        </w:rPr>
      </w:pPr>
      <w:bookmarkStart w:id="14" w:name="_Toc469571250"/>
      <w:r w:rsidRPr="00356122">
        <w:rPr>
          <w:rFonts w:ascii="Arial" w:hAnsi="Arial" w:cs="Arial"/>
          <w:lang w:val="fr-FR" w:bidi="fr-FR"/>
        </w:rPr>
        <w:t>Fichiers figurant dans ce pack d’administration</w:t>
      </w:r>
      <w:bookmarkEnd w:id="14"/>
    </w:p>
    <w:p w14:paraId="568023F7" w14:textId="64F26C4D" w:rsidR="003B3ECC" w:rsidRPr="00356122" w:rsidRDefault="003B3ECC" w:rsidP="003B3ECC">
      <w:pPr>
        <w:rPr>
          <w:rFonts w:ascii="Arial" w:hAnsi="Arial" w:cs="Arial"/>
        </w:rPr>
      </w:pPr>
      <w:r w:rsidRPr="00356122">
        <w:rPr>
          <w:rFonts w:ascii="Arial" w:hAnsi="Arial" w:cs="Arial"/>
          <w:lang w:val="fr-FR" w:bidi="fr-FR"/>
        </w:rPr>
        <w:t xml:space="preserve">Le pack d’administration pour la réplication Microsoft SQL Server 2008 comprend les fichiers suivants :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356122"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356122" w:rsidRDefault="008B4D53" w:rsidP="008B4D53">
            <w:pPr>
              <w:keepNext/>
              <w:rPr>
                <w:rFonts w:ascii="Arial" w:hAnsi="Arial" w:cs="Arial"/>
                <w:b/>
                <w:sz w:val="18"/>
                <w:szCs w:val="18"/>
              </w:rPr>
            </w:pPr>
            <w:bookmarkStart w:id="15" w:name="_Ref384661741"/>
            <w:r w:rsidRPr="00356122">
              <w:rPr>
                <w:rFonts w:ascii="Arial" w:hAnsi="Arial" w:cs="Arial"/>
                <w:b/>
                <w:sz w:val="18"/>
                <w:szCs w:val="18"/>
                <w:lang w:val="fr-FR" w:bidi="fr-FR"/>
              </w:rPr>
              <w:t>Fichier</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356122" w:rsidRDefault="008B4D53" w:rsidP="008B4D53">
            <w:pPr>
              <w:keepNext/>
              <w:rPr>
                <w:rFonts w:ascii="Arial" w:hAnsi="Arial" w:cs="Arial"/>
                <w:b/>
                <w:sz w:val="18"/>
                <w:szCs w:val="18"/>
              </w:rPr>
            </w:pPr>
            <w:r w:rsidRPr="00356122">
              <w:rPr>
                <w:rFonts w:ascii="Arial" w:hAnsi="Arial" w:cs="Arial"/>
                <w:b/>
                <w:sz w:val="18"/>
                <w:szCs w:val="18"/>
                <w:lang w:val="fr-FR" w:bidi="fr-FR"/>
              </w:rPr>
              <w:t>Description</w:t>
            </w:r>
          </w:p>
        </w:tc>
      </w:tr>
      <w:tr w:rsidR="00F47599" w:rsidRPr="00356122" w14:paraId="19D76B87" w14:textId="77777777" w:rsidTr="00511875">
        <w:tc>
          <w:tcPr>
            <w:tcW w:w="3866" w:type="dxa"/>
            <w:shd w:val="clear" w:color="auto" w:fill="auto"/>
          </w:tcPr>
          <w:p w14:paraId="774CAB3E" w14:textId="017201F6" w:rsidR="00F47599" w:rsidRPr="00356122" w:rsidRDefault="00FC4A38" w:rsidP="00F47599">
            <w:pPr>
              <w:rPr>
                <w:rFonts w:ascii="Arial" w:hAnsi="Arial" w:cs="Arial"/>
              </w:rPr>
            </w:pPr>
            <w:r w:rsidRPr="00356122">
              <w:rPr>
                <w:rFonts w:ascii="Arial" w:hAnsi="Arial" w:cs="Arial"/>
                <w:lang w:val="fr-FR" w:bidi="fr-FR"/>
              </w:rPr>
              <w:t>Microsoft.SQLServer.2008.Replication.Discovery.mpb</w:t>
            </w:r>
          </w:p>
        </w:tc>
        <w:tc>
          <w:tcPr>
            <w:tcW w:w="4946" w:type="dxa"/>
            <w:shd w:val="clear" w:color="auto" w:fill="auto"/>
          </w:tcPr>
          <w:p w14:paraId="53525D70" w14:textId="633E8F9B" w:rsidR="00F47599" w:rsidRPr="00356122" w:rsidRDefault="00422798" w:rsidP="00FC4A38">
            <w:pPr>
              <w:rPr>
                <w:rFonts w:ascii="Arial" w:hAnsi="Arial" w:cs="Arial"/>
              </w:rPr>
            </w:pPr>
            <w:r w:rsidRPr="00356122">
              <w:rPr>
                <w:rFonts w:ascii="Arial" w:hAnsi="Arial" w:cs="Arial"/>
                <w:lang w:val="fr-FR" w:bidi="fr-FR"/>
              </w:rPr>
              <w:t>Ce pack d’administration découvre les objets de réplication Microsoft SQL Server 2008. Il contient uniquement la logique de découverte et nécessite pour la surveillance des objets découverts l'importation du pack d'administration de surveillance fourni séparément.</w:t>
            </w:r>
          </w:p>
        </w:tc>
      </w:tr>
      <w:tr w:rsidR="007C072B" w:rsidRPr="00356122" w14:paraId="1C1E06AD" w14:textId="77777777" w:rsidTr="00511875">
        <w:tc>
          <w:tcPr>
            <w:tcW w:w="3866" w:type="dxa"/>
            <w:shd w:val="clear" w:color="auto" w:fill="auto"/>
          </w:tcPr>
          <w:p w14:paraId="7DBBBE34" w14:textId="22A132DE" w:rsidR="007C072B" w:rsidRPr="00356122" w:rsidRDefault="00FC4A38" w:rsidP="00F47599">
            <w:pPr>
              <w:rPr>
                <w:rFonts w:ascii="Arial" w:hAnsi="Arial" w:cs="Arial"/>
              </w:rPr>
            </w:pPr>
            <w:r w:rsidRPr="00356122">
              <w:rPr>
                <w:rFonts w:ascii="Arial" w:hAnsi="Arial" w:cs="Arial"/>
                <w:lang w:val="fr-FR" w:bidi="fr-FR"/>
              </w:rPr>
              <w:t>Microsoft.SQLServer.2008.Replication.Monitoring.mpb</w:t>
            </w:r>
          </w:p>
        </w:tc>
        <w:tc>
          <w:tcPr>
            <w:tcW w:w="4946" w:type="dxa"/>
            <w:shd w:val="clear" w:color="auto" w:fill="auto"/>
          </w:tcPr>
          <w:p w14:paraId="267CC854" w14:textId="4C9EDCF6" w:rsidR="007C072B" w:rsidRPr="00356122" w:rsidRDefault="00422798" w:rsidP="00B44665">
            <w:pPr>
              <w:rPr>
                <w:rFonts w:ascii="Arial" w:hAnsi="Arial" w:cs="Arial"/>
              </w:rPr>
            </w:pPr>
            <w:r w:rsidRPr="00356122">
              <w:rPr>
                <w:rFonts w:ascii="Arial" w:hAnsi="Arial" w:cs="Arial"/>
                <w:lang w:val="fr-FR" w:bidi="fr-FR"/>
              </w:rPr>
              <w:t>Le pack d’administration de la réplication Microsoft SQL Server 2008 (surveillance) permet de surveiller les objets liés à la réplication Microsoft SQL Server 2008. Il dépend du pack d’administration de la réplication Microsoft SQL Server 2008 (découverte).</w:t>
            </w:r>
          </w:p>
        </w:tc>
      </w:tr>
      <w:tr w:rsidR="00422798" w:rsidRPr="00356122" w14:paraId="0EA2DFC6" w14:textId="77777777" w:rsidTr="00511875">
        <w:tc>
          <w:tcPr>
            <w:tcW w:w="3866" w:type="dxa"/>
            <w:shd w:val="clear" w:color="auto" w:fill="auto"/>
          </w:tcPr>
          <w:p w14:paraId="166A7D64" w14:textId="71CE416D" w:rsidR="00422798" w:rsidRPr="00356122" w:rsidRDefault="00FC4A38" w:rsidP="00F47599">
            <w:pPr>
              <w:rPr>
                <w:rFonts w:ascii="Arial" w:hAnsi="Arial" w:cs="Arial"/>
              </w:rPr>
            </w:pPr>
            <w:r w:rsidRPr="00356122">
              <w:rPr>
                <w:rFonts w:ascii="Arial" w:hAnsi="Arial" w:cs="Arial"/>
                <w:lang w:val="fr-FR" w:bidi="fr-FR"/>
              </w:rPr>
              <w:t>Microsoft.SQLServer.2008.Replication.Views.mpb</w:t>
            </w:r>
          </w:p>
        </w:tc>
        <w:tc>
          <w:tcPr>
            <w:tcW w:w="4946" w:type="dxa"/>
            <w:shd w:val="clear" w:color="auto" w:fill="auto"/>
          </w:tcPr>
          <w:p w14:paraId="0E593069" w14:textId="6EBC5F80" w:rsidR="00422798" w:rsidRPr="00356122" w:rsidRDefault="00422798" w:rsidP="00B44665">
            <w:pPr>
              <w:rPr>
                <w:rFonts w:ascii="Arial" w:hAnsi="Arial" w:cs="Arial"/>
              </w:rPr>
            </w:pPr>
            <w:r w:rsidRPr="00356122">
              <w:rPr>
                <w:rFonts w:ascii="Arial" w:hAnsi="Arial" w:cs="Arial"/>
                <w:lang w:val="fr-FR" w:bidi="fr-FR"/>
              </w:rPr>
              <w:t>Ce pack d’administration définit les vues pour la réplication Microsoft SQL Server 2008.</w:t>
            </w:r>
          </w:p>
        </w:tc>
      </w:tr>
      <w:tr w:rsidR="007C5517" w:rsidRPr="00356122" w14:paraId="6B4E2100" w14:textId="77777777" w:rsidTr="00F539F7">
        <w:tc>
          <w:tcPr>
            <w:tcW w:w="3866" w:type="dxa"/>
            <w:shd w:val="clear" w:color="auto" w:fill="auto"/>
          </w:tcPr>
          <w:p w14:paraId="220AEC20" w14:textId="6E4C5A1C" w:rsidR="007C5517" w:rsidRPr="00356122" w:rsidRDefault="007C5517" w:rsidP="007C5517">
            <w:pPr>
              <w:rPr>
                <w:rFonts w:ascii="Arial" w:hAnsi="Arial" w:cs="Arial"/>
              </w:rPr>
            </w:pPr>
            <w:r w:rsidRPr="00356122">
              <w:rPr>
                <w:rFonts w:ascii="Arial" w:eastAsia="Calibri" w:hAnsi="Arial" w:cs="Arial"/>
                <w:color w:val="000000"/>
                <w:lang w:val="fr-FR" w:bidi="fr-FR"/>
              </w:rPr>
              <w:t>Microsoft.SQLServer.2008.</w:t>
            </w:r>
            <w:r w:rsidRPr="00356122">
              <w:rPr>
                <w:rFonts w:ascii="Arial" w:hAnsi="Arial" w:cs="Arial"/>
                <w:lang w:val="fr-FR" w:bidi="fr-FR"/>
              </w:rPr>
              <w:t xml:space="preserve"> Replication.</w:t>
            </w:r>
            <w:r w:rsidRPr="00356122">
              <w:rPr>
                <w:rFonts w:ascii="Arial" w:eastAsia="Calibri" w:hAnsi="Arial" w:cs="Arial"/>
                <w:color w:val="000000"/>
                <w:lang w:val="fr-FR" w:bidi="fr-FR"/>
              </w:rPr>
              <w:t>Presentation.mp</w:t>
            </w:r>
          </w:p>
        </w:tc>
        <w:tc>
          <w:tcPr>
            <w:tcW w:w="4946" w:type="dxa"/>
            <w:shd w:val="clear" w:color="auto" w:fill="auto"/>
          </w:tcPr>
          <w:p w14:paraId="1811509C" w14:textId="7FC5D147" w:rsidR="007C5517" w:rsidRPr="00356122" w:rsidRDefault="007C5517" w:rsidP="007C5517">
            <w:pPr>
              <w:pStyle w:val="TextinList1"/>
              <w:ind w:left="0"/>
              <w:rPr>
                <w:rStyle w:val="Italic"/>
                <w:rFonts w:ascii="Arial" w:hAnsi="Arial" w:cs="Arial"/>
              </w:rPr>
            </w:pPr>
            <w:r w:rsidRPr="00356122">
              <w:rPr>
                <w:rFonts w:ascii="Arial" w:eastAsia="Calibri" w:hAnsi="Arial" w:cs="Arial"/>
                <w:color w:val="000000"/>
                <w:lang w:val="fr-FR" w:bidi="fr-FR"/>
              </w:rPr>
              <w:t>Ce Pack d’administration ajoute un tableau de bord de la réplication SQL Server 2008.</w:t>
            </w:r>
          </w:p>
        </w:tc>
      </w:tr>
      <w:tr w:rsidR="007C072B" w:rsidRPr="00356122" w14:paraId="62F41528" w14:textId="77777777" w:rsidTr="00511875">
        <w:tc>
          <w:tcPr>
            <w:tcW w:w="3866" w:type="dxa"/>
            <w:shd w:val="clear" w:color="auto" w:fill="auto"/>
          </w:tcPr>
          <w:p w14:paraId="4A746B3A" w14:textId="5506FE8D" w:rsidR="007C072B" w:rsidRPr="00356122" w:rsidRDefault="00FC4A38" w:rsidP="00F47599">
            <w:pPr>
              <w:rPr>
                <w:rFonts w:ascii="Arial" w:hAnsi="Arial" w:cs="Arial"/>
              </w:rPr>
            </w:pPr>
            <w:r w:rsidRPr="00356122">
              <w:rPr>
                <w:rFonts w:ascii="Arial" w:hAnsi="Arial" w:cs="Arial"/>
                <w:lang w:val="fr-FR" w:bidi="fr-FR"/>
              </w:rPr>
              <w:lastRenderedPageBreak/>
              <w:t>Microsoft.SQLServer.Replication.Library.mpb</w:t>
            </w:r>
          </w:p>
        </w:tc>
        <w:tc>
          <w:tcPr>
            <w:tcW w:w="4946" w:type="dxa"/>
            <w:shd w:val="clear" w:color="auto" w:fill="auto"/>
          </w:tcPr>
          <w:p w14:paraId="6F4270F3" w14:textId="69523A89" w:rsidR="007C072B" w:rsidRPr="00356122" w:rsidRDefault="00422798" w:rsidP="008D0244">
            <w:pPr>
              <w:pStyle w:val="TextinList1"/>
              <w:ind w:left="0"/>
              <w:rPr>
                <w:rFonts w:ascii="Arial" w:hAnsi="Arial" w:cs="Arial"/>
              </w:rPr>
            </w:pPr>
            <w:r w:rsidRPr="00356122">
              <w:rPr>
                <w:rFonts w:ascii="Arial" w:hAnsi="Arial" w:cs="Arial"/>
                <w:lang w:val="fr-FR" w:bidi="fr-FR"/>
              </w:rPr>
              <w:t>La bibliothèque de la réplication Microsoft SQL Server contient les composants de réplication de base requis pour la réplication SQL Server 2008.</w:t>
            </w:r>
          </w:p>
        </w:tc>
      </w:tr>
      <w:tr w:rsidR="00724727" w:rsidRPr="00356122" w14:paraId="06B8940C" w14:textId="77777777" w:rsidTr="00724727">
        <w:tc>
          <w:tcPr>
            <w:tcW w:w="3866" w:type="dxa"/>
            <w:shd w:val="clear" w:color="auto" w:fill="auto"/>
          </w:tcPr>
          <w:p w14:paraId="61084476" w14:textId="77777777" w:rsidR="00724727" w:rsidRPr="00356122" w:rsidRDefault="00724727" w:rsidP="00724727">
            <w:pPr>
              <w:rPr>
                <w:rFonts w:ascii="Arial" w:hAnsi="Arial" w:cs="Arial"/>
              </w:rPr>
            </w:pPr>
            <w:r w:rsidRPr="00356122">
              <w:rPr>
                <w:rFonts w:ascii="Arial" w:hAnsi="Arial" w:cs="Arial"/>
                <w:lang w:val="fr-FR" w:bidi="fr-FR"/>
              </w:rPr>
              <w:t>Microsoft.SQLServer.Replication.Library.Views.mpb</w:t>
            </w:r>
          </w:p>
        </w:tc>
        <w:tc>
          <w:tcPr>
            <w:tcW w:w="4946" w:type="dxa"/>
            <w:shd w:val="clear" w:color="auto" w:fill="auto"/>
          </w:tcPr>
          <w:p w14:paraId="153754B0" w14:textId="4F5E4651" w:rsidR="00724727" w:rsidRPr="00356122" w:rsidRDefault="00563CA8" w:rsidP="00724727">
            <w:pPr>
              <w:pStyle w:val="TextinList1"/>
              <w:ind w:left="0"/>
              <w:rPr>
                <w:rFonts w:ascii="Arial" w:hAnsi="Arial" w:cs="Arial"/>
              </w:rPr>
            </w:pPr>
            <w:r w:rsidRPr="00356122">
              <w:rPr>
                <w:rFonts w:ascii="Arial" w:hAnsi="Arial" w:cs="Arial"/>
                <w:lang w:val="fr-FR" w:bidi="fr-FR"/>
              </w:rPr>
              <w:t>Ce pack d’administration définit les affichages indépendants de la version pour la réplication Microsoft SQL Server.</w:t>
            </w:r>
          </w:p>
        </w:tc>
      </w:tr>
      <w:tr w:rsidR="007C5517" w:rsidRPr="00356122" w14:paraId="359CEB78" w14:textId="77777777" w:rsidTr="00F539F7">
        <w:tc>
          <w:tcPr>
            <w:tcW w:w="3866" w:type="dxa"/>
            <w:shd w:val="clear" w:color="auto" w:fill="auto"/>
          </w:tcPr>
          <w:p w14:paraId="7376E72F" w14:textId="7D3803C4" w:rsidR="007C5517" w:rsidRPr="00356122" w:rsidRDefault="007C5517" w:rsidP="00563CA8">
            <w:pPr>
              <w:rPr>
                <w:rFonts w:ascii="Arial" w:hAnsi="Arial" w:cs="Arial"/>
              </w:rPr>
            </w:pPr>
            <w:r w:rsidRPr="00356122">
              <w:rPr>
                <w:rFonts w:ascii="Arial" w:eastAsia="Calibri" w:hAnsi="Arial" w:cs="Arial"/>
                <w:color w:val="000000"/>
                <w:lang w:val="fr-FR" w:bidi="fr-FR"/>
              </w:rPr>
              <w:t>Microsoft.SQLServer.</w:t>
            </w:r>
            <w:r w:rsidRPr="00356122">
              <w:rPr>
                <w:rFonts w:ascii="Arial" w:hAnsi="Arial" w:cs="Arial"/>
                <w:lang w:val="fr-FR" w:bidi="fr-FR"/>
              </w:rPr>
              <w:t>Replication.Library</w:t>
            </w:r>
            <w:r w:rsidR="00563CA8" w:rsidRPr="00356122">
              <w:rPr>
                <w:rFonts w:ascii="Arial" w:eastAsia="Calibri" w:hAnsi="Arial" w:cs="Arial"/>
                <w:color w:val="000000"/>
                <w:lang w:val="fr-FR" w:bidi="fr-FR"/>
              </w:rPr>
              <w:t>.Presentation.mp</w:t>
            </w:r>
          </w:p>
        </w:tc>
        <w:tc>
          <w:tcPr>
            <w:tcW w:w="4946" w:type="dxa"/>
            <w:shd w:val="clear" w:color="auto" w:fill="auto"/>
          </w:tcPr>
          <w:p w14:paraId="338FFB00" w14:textId="68F57222" w:rsidR="007C5517" w:rsidRPr="00356122" w:rsidRDefault="007C5517" w:rsidP="007C5517">
            <w:pPr>
              <w:pStyle w:val="TextinList1"/>
              <w:ind w:left="0"/>
              <w:rPr>
                <w:rStyle w:val="Italic"/>
                <w:rFonts w:ascii="Arial" w:hAnsi="Arial" w:cs="Arial"/>
              </w:rPr>
            </w:pPr>
            <w:r w:rsidRPr="00356122">
              <w:rPr>
                <w:rFonts w:ascii="Arial" w:eastAsia="Calibri" w:hAnsi="Arial" w:cs="Arial"/>
                <w:color w:val="000000"/>
                <w:lang w:val="fr-FR" w:bidi="fr-FR"/>
              </w:rPr>
              <w:t>Ce pack d’administration ajoute un tableau de bord récapitulatif</w:t>
            </w:r>
            <w:r w:rsidRPr="00356122">
              <w:rPr>
                <w:rFonts w:ascii="Arial" w:hAnsi="Arial" w:cs="Arial"/>
                <w:lang w:val="fr-FR" w:bidi="fr-FR"/>
              </w:rPr>
              <w:t xml:space="preserve"> pour la </w:t>
            </w:r>
            <w:r w:rsidRPr="00356122">
              <w:rPr>
                <w:rFonts w:ascii="Arial" w:eastAsia="Calibri" w:hAnsi="Arial" w:cs="Arial"/>
                <w:color w:val="000000"/>
                <w:lang w:val="fr-FR" w:bidi="fr-FR"/>
              </w:rPr>
              <w:t>réplication SQL Server.</w:t>
            </w:r>
          </w:p>
        </w:tc>
      </w:tr>
      <w:tr w:rsidR="00724727" w:rsidRPr="00356122" w14:paraId="494FAA9C" w14:textId="77777777" w:rsidTr="00724727">
        <w:tc>
          <w:tcPr>
            <w:tcW w:w="3866" w:type="dxa"/>
            <w:shd w:val="clear" w:color="auto" w:fill="auto"/>
          </w:tcPr>
          <w:p w14:paraId="27237617" w14:textId="77777777" w:rsidR="00724727" w:rsidRPr="00356122" w:rsidRDefault="00724727" w:rsidP="00724727">
            <w:pPr>
              <w:rPr>
                <w:rFonts w:ascii="Arial" w:hAnsi="Arial" w:cs="Arial"/>
              </w:rPr>
            </w:pPr>
            <w:r w:rsidRPr="00356122">
              <w:rPr>
                <w:rFonts w:ascii="Arial" w:eastAsia="Calibri" w:hAnsi="Arial" w:cs="Arial"/>
                <w:color w:val="000000"/>
                <w:lang w:val="fr-FR" w:bidi="fr-FR"/>
              </w:rPr>
              <w:t>Microsoft.SQLServer.Generic.Presentation.mp</w:t>
            </w:r>
          </w:p>
        </w:tc>
        <w:tc>
          <w:tcPr>
            <w:tcW w:w="4946" w:type="dxa"/>
            <w:shd w:val="clear" w:color="auto" w:fill="auto"/>
          </w:tcPr>
          <w:p w14:paraId="1676094E" w14:textId="77777777" w:rsidR="00724727" w:rsidRPr="00356122" w:rsidRDefault="00724727" w:rsidP="00724727">
            <w:pPr>
              <w:pStyle w:val="TextinList1"/>
              <w:ind w:left="0"/>
              <w:rPr>
                <w:rStyle w:val="Italic"/>
                <w:rFonts w:ascii="Arial" w:hAnsi="Arial" w:cs="Arial"/>
              </w:rPr>
            </w:pPr>
            <w:r w:rsidRPr="00356122">
              <w:rPr>
                <w:rFonts w:ascii="Arial" w:eastAsia="Calibri" w:hAnsi="Arial" w:cs="Arial"/>
                <w:color w:val="000000"/>
                <w:lang w:val="fr-FR" w:bidi="fr-FR"/>
              </w:rPr>
              <w:t>Ce pack d’administration définit la structure de fichiers et les affichages communs.</w:t>
            </w:r>
          </w:p>
        </w:tc>
      </w:tr>
      <w:tr w:rsidR="00724727" w:rsidRPr="00356122" w14:paraId="33358C88" w14:textId="77777777" w:rsidTr="00724727">
        <w:tc>
          <w:tcPr>
            <w:tcW w:w="3866" w:type="dxa"/>
            <w:shd w:val="clear" w:color="auto" w:fill="auto"/>
          </w:tcPr>
          <w:p w14:paraId="10510222" w14:textId="77777777" w:rsidR="00724727" w:rsidRPr="00356122" w:rsidRDefault="00724727" w:rsidP="00724727">
            <w:pPr>
              <w:rPr>
                <w:rFonts w:ascii="Arial" w:hAnsi="Arial" w:cs="Arial"/>
              </w:rPr>
            </w:pPr>
            <w:r w:rsidRPr="00356122">
              <w:rPr>
                <w:rFonts w:ascii="Arial" w:eastAsia="Calibri" w:hAnsi="Arial" w:cs="Arial"/>
                <w:color w:val="000000"/>
                <w:lang w:val="fr-FR" w:bidi="fr-FR"/>
              </w:rPr>
              <w:t>Microsoft.SQLServer.Generic.Dashboards.mp</w:t>
            </w:r>
          </w:p>
        </w:tc>
        <w:tc>
          <w:tcPr>
            <w:tcW w:w="4946" w:type="dxa"/>
            <w:shd w:val="clear" w:color="auto" w:fill="auto"/>
          </w:tcPr>
          <w:p w14:paraId="0ECB9591" w14:textId="1010D0E6" w:rsidR="00724727" w:rsidRPr="00356122" w:rsidRDefault="00563CA8" w:rsidP="00724727">
            <w:pPr>
              <w:pStyle w:val="TextinList1"/>
              <w:ind w:left="0"/>
              <w:rPr>
                <w:rStyle w:val="Italic"/>
                <w:rFonts w:ascii="Arial" w:hAnsi="Arial" w:cs="Arial"/>
              </w:rPr>
            </w:pPr>
            <w:r w:rsidRPr="00356122">
              <w:rPr>
                <w:rFonts w:ascii="Arial" w:eastAsia="Calibri" w:hAnsi="Arial" w:cs="Arial"/>
                <w:color w:val="000000"/>
                <w:lang w:val="fr-FR" w:bidi="fr-FR"/>
              </w:rPr>
              <w:t>Ce pack d’administration contient des tableaux de bord SQL Server génériques.</w:t>
            </w:r>
          </w:p>
        </w:tc>
      </w:tr>
      <w:tr w:rsidR="00724727" w:rsidRPr="00356122" w14:paraId="0BC58845" w14:textId="77777777" w:rsidTr="00724727">
        <w:tc>
          <w:tcPr>
            <w:tcW w:w="3866" w:type="dxa"/>
            <w:shd w:val="clear" w:color="auto" w:fill="auto"/>
          </w:tcPr>
          <w:p w14:paraId="285D015E" w14:textId="77777777" w:rsidR="00724727" w:rsidRPr="00356122" w:rsidRDefault="00724727" w:rsidP="00724727">
            <w:pPr>
              <w:pStyle w:val="TextinList1"/>
              <w:ind w:left="0"/>
              <w:rPr>
                <w:rFonts w:ascii="Arial" w:hAnsi="Arial" w:cs="Arial"/>
                <w:color w:val="000000"/>
              </w:rPr>
            </w:pPr>
            <w:r w:rsidRPr="00356122">
              <w:rPr>
                <w:rFonts w:ascii="Arial" w:eastAsia="Calibri" w:hAnsi="Arial" w:cs="Arial"/>
                <w:color w:val="000000"/>
                <w:lang w:val="fr-FR" w:bidi="fr-FR"/>
              </w:rPr>
              <w:t>Microsoft.SQLServer.Visualization.Library.mpb</w:t>
            </w:r>
          </w:p>
        </w:tc>
        <w:tc>
          <w:tcPr>
            <w:tcW w:w="4946" w:type="dxa"/>
            <w:shd w:val="clear" w:color="auto" w:fill="auto"/>
          </w:tcPr>
          <w:p w14:paraId="130A4353" w14:textId="77777777" w:rsidR="00724727" w:rsidRPr="00356122" w:rsidRDefault="00724727" w:rsidP="00724727">
            <w:pPr>
              <w:pStyle w:val="TextinList1"/>
              <w:ind w:left="0"/>
              <w:rPr>
                <w:rFonts w:ascii="Arial" w:hAnsi="Arial" w:cs="Arial"/>
                <w:i/>
                <w:color w:val="000000"/>
              </w:rPr>
            </w:pPr>
            <w:r w:rsidRPr="00356122">
              <w:rPr>
                <w:rFonts w:ascii="Arial" w:eastAsia="Calibri" w:hAnsi="Arial" w:cs="Arial"/>
                <w:color w:val="000000"/>
                <w:lang w:val="fr-FR" w:bidi="fr-FR"/>
              </w:rPr>
              <w:t>Ce pack d’administration contient les composants visuels de base nécessaires pour les tableaux de bord SQL Server.</w:t>
            </w:r>
          </w:p>
        </w:tc>
      </w:tr>
    </w:tbl>
    <w:p w14:paraId="71E3C835" w14:textId="77777777" w:rsidR="00A6592D" w:rsidRPr="00356122" w:rsidRDefault="00A6592D" w:rsidP="00387C76">
      <w:pPr>
        <w:pStyle w:val="Heading3"/>
        <w:rPr>
          <w:rFonts w:ascii="Arial" w:hAnsi="Arial" w:cs="Arial"/>
        </w:rPr>
      </w:pPr>
      <w:bookmarkStart w:id="16" w:name="_Mandatory_Configuration"/>
      <w:bookmarkStart w:id="17" w:name="_Ref385865925"/>
      <w:bookmarkStart w:id="18" w:name="_Toc469571251"/>
      <w:bookmarkEnd w:id="16"/>
      <w:r w:rsidRPr="00356122">
        <w:rPr>
          <w:rFonts w:ascii="Arial" w:hAnsi="Arial" w:cs="Arial"/>
          <w:lang w:val="fr-FR" w:bidi="fr-FR"/>
        </w:rPr>
        <w:t>Configuration obligatoire</w:t>
      </w:r>
      <w:bookmarkEnd w:id="15"/>
      <w:bookmarkEnd w:id="17"/>
      <w:bookmarkEnd w:id="18"/>
    </w:p>
    <w:p w14:paraId="4A84885F" w14:textId="6228BC18" w:rsidR="0042791E" w:rsidRPr="00356122" w:rsidRDefault="001E0A29" w:rsidP="0042791E">
      <w:pPr>
        <w:rPr>
          <w:rFonts w:ascii="Arial" w:hAnsi="Arial" w:cs="Arial"/>
        </w:rPr>
      </w:pPr>
      <w:r w:rsidRPr="00356122">
        <w:rPr>
          <w:rFonts w:ascii="Arial" w:hAnsi="Arial" w:cs="Arial"/>
          <w:lang w:val="fr-FR" w:bidi="fr-FR"/>
        </w:rPr>
        <w:t>Pour configurer le pack d’administration pour la réplication Microsoft SQL Server 2008, procédez comme suit :</w:t>
      </w:r>
    </w:p>
    <w:p w14:paraId="59708CBC" w14:textId="0EDD850A" w:rsidR="001E0A29" w:rsidRPr="00356122" w:rsidRDefault="001E0A29" w:rsidP="00B73D95">
      <w:pPr>
        <w:numPr>
          <w:ilvl w:val="0"/>
          <w:numId w:val="14"/>
        </w:numPr>
        <w:rPr>
          <w:rFonts w:ascii="Arial" w:hAnsi="Arial" w:cs="Arial"/>
        </w:rPr>
      </w:pPr>
      <w:r w:rsidRPr="00356122">
        <w:rPr>
          <w:rFonts w:ascii="Arial" w:hAnsi="Arial" w:cs="Arial"/>
          <w:lang w:val="fr-FR" w:bidi="fr-FR"/>
        </w:rPr>
        <w:t>Consultez la section « </w:t>
      </w:r>
      <w:hyperlink w:anchor="_Configuring_the_Management" w:history="1">
        <w:r w:rsidR="00C80D6E" w:rsidRPr="00356122">
          <w:rPr>
            <w:rStyle w:val="Hyperlink"/>
            <w:rFonts w:ascii="Arial" w:hAnsi="Arial" w:cs="Arial"/>
            <w:sz w:val="22"/>
            <w:szCs w:val="22"/>
            <w:lang w:val="fr-FR" w:bidi="fr-FR"/>
          </w:rPr>
          <w:t>Configuration du pack d’administration</w:t>
        </w:r>
      </w:hyperlink>
      <w:r w:rsidRPr="00356122">
        <w:rPr>
          <w:rFonts w:ascii="Arial" w:hAnsi="Arial" w:cs="Arial"/>
          <w:lang w:val="fr-FR" w:bidi="fr-FR"/>
        </w:rPr>
        <w:t> » de ce guide.</w:t>
      </w:r>
    </w:p>
    <w:p w14:paraId="4DD3FB89" w14:textId="63457978" w:rsidR="001E0A29" w:rsidRPr="00356122" w:rsidRDefault="001E0A29" w:rsidP="00B73D95">
      <w:pPr>
        <w:numPr>
          <w:ilvl w:val="0"/>
          <w:numId w:val="14"/>
        </w:numPr>
        <w:rPr>
          <w:rFonts w:ascii="Arial" w:hAnsi="Arial" w:cs="Arial"/>
        </w:rPr>
      </w:pPr>
      <w:r w:rsidRPr="00356122">
        <w:rPr>
          <w:rFonts w:ascii="Arial" w:hAnsi="Arial" w:cs="Arial"/>
          <w:lang w:val="fr-FR" w:bidi="fr-FR"/>
        </w:rPr>
        <w:t>Accordez les autorisations nécessaires comme décrit dans la section « </w:t>
      </w:r>
      <w:hyperlink w:anchor="_Security_Configuration" w:history="1">
        <w:r w:rsidR="00C80D6E" w:rsidRPr="00356122">
          <w:rPr>
            <w:rStyle w:val="Hyperlink"/>
            <w:rFonts w:ascii="Arial" w:hAnsi="Arial" w:cs="Arial"/>
            <w:sz w:val="22"/>
            <w:szCs w:val="22"/>
            <w:lang w:val="fr-FR" w:bidi="fr-FR"/>
          </w:rPr>
          <w:t>Configuration de la sécurité</w:t>
        </w:r>
      </w:hyperlink>
      <w:r w:rsidRPr="00356122">
        <w:rPr>
          <w:rFonts w:ascii="Arial" w:hAnsi="Arial" w:cs="Arial"/>
          <w:lang w:val="fr-FR" w:bidi="fr-FR"/>
        </w:rPr>
        <w:t> » de ce guide.</w:t>
      </w:r>
    </w:p>
    <w:p w14:paraId="58659E8B" w14:textId="7B51CA34" w:rsidR="001E0A29" w:rsidRPr="00356122" w:rsidRDefault="001E0A29" w:rsidP="00B73D95">
      <w:pPr>
        <w:numPr>
          <w:ilvl w:val="0"/>
          <w:numId w:val="14"/>
        </w:numPr>
        <w:rPr>
          <w:rFonts w:ascii="Arial" w:hAnsi="Arial" w:cs="Arial"/>
        </w:rPr>
      </w:pPr>
      <w:r w:rsidRPr="00356122">
        <w:rPr>
          <w:rFonts w:ascii="Arial" w:hAnsi="Arial" w:cs="Arial"/>
          <w:lang w:val="fr-FR" w:bidi="fr-FR"/>
        </w:rPr>
        <w:t>Activez l’option Agent Proxy sur tous les agents installés sur les serveurs qui hébergent une instance de la réplication SQL Server 2008. Pour plus d’informations sur l’activation de l’option Agent Proxy, consultez la section « </w:t>
      </w:r>
      <w:hyperlink w:anchor="_How_to_enable" w:history="1">
        <w:r w:rsidR="009825DB" w:rsidRPr="00356122">
          <w:rPr>
            <w:rStyle w:val="Hyperlink"/>
            <w:rFonts w:ascii="Arial" w:hAnsi="Arial" w:cs="Arial"/>
            <w:sz w:val="22"/>
            <w:szCs w:val="22"/>
            <w:lang w:val="fr-FR" w:bidi="fr-FR"/>
          </w:rPr>
          <w:t>Comment activer l’option Agent Proxy</w:t>
        </w:r>
      </w:hyperlink>
      <w:r w:rsidRPr="00356122">
        <w:rPr>
          <w:rFonts w:ascii="Arial" w:hAnsi="Arial" w:cs="Arial"/>
          <w:lang w:val="fr-FR" w:bidi="fr-FR"/>
        </w:rPr>
        <w:t> » de ce guide.</w:t>
      </w:r>
    </w:p>
    <w:p w14:paraId="4D802A4A" w14:textId="7FD20592" w:rsidR="0042791E" w:rsidRPr="00356122" w:rsidRDefault="0042791E" w:rsidP="00B73D95">
      <w:pPr>
        <w:numPr>
          <w:ilvl w:val="0"/>
          <w:numId w:val="14"/>
        </w:numPr>
        <w:rPr>
          <w:rFonts w:ascii="Arial" w:hAnsi="Arial" w:cs="Arial"/>
        </w:rPr>
      </w:pPr>
      <w:r w:rsidRPr="00356122">
        <w:rPr>
          <w:rFonts w:ascii="Arial" w:hAnsi="Arial" w:cs="Arial"/>
          <w:lang w:val="fr-FR" w:bidi="fr-FR"/>
        </w:rPr>
        <w:t>Importez le pack d’administration.</w:t>
      </w:r>
    </w:p>
    <w:p w14:paraId="48E33305" w14:textId="0BC73663" w:rsidR="00A6592D" w:rsidRPr="00356122" w:rsidRDefault="0042791E" w:rsidP="00B73D95">
      <w:pPr>
        <w:numPr>
          <w:ilvl w:val="0"/>
          <w:numId w:val="14"/>
        </w:numPr>
        <w:rPr>
          <w:rFonts w:ascii="Arial" w:hAnsi="Arial" w:cs="Arial"/>
        </w:rPr>
      </w:pPr>
      <w:r w:rsidRPr="00356122">
        <w:rPr>
          <w:rFonts w:ascii="Arial" w:hAnsi="Arial" w:cs="Arial"/>
          <w:lang w:val="fr-FR" w:bidi="fr-FR"/>
        </w:rPr>
        <w:t>Associez des profils d’identification de réplication SQL Server 2008 à des comptes disposant des autorisations appropriées. Pour plus d’informations sur la configuration des profils d’identification, consultez la section « </w:t>
      </w:r>
      <w:hyperlink w:anchor="_How_to_configure" w:history="1">
        <w:r w:rsidR="00C80D6E" w:rsidRPr="00356122">
          <w:rPr>
            <w:rStyle w:val="Hyperlink"/>
            <w:rFonts w:ascii="Arial" w:hAnsi="Arial" w:cs="Arial"/>
            <w:sz w:val="22"/>
            <w:szCs w:val="22"/>
            <w:lang w:val="fr-FR" w:bidi="fr-FR"/>
          </w:rPr>
          <w:t>Comment configurer des profils d’identification</w:t>
        </w:r>
      </w:hyperlink>
      <w:r w:rsidRPr="00356122">
        <w:rPr>
          <w:rFonts w:ascii="Arial" w:hAnsi="Arial" w:cs="Arial"/>
          <w:lang w:val="fr-FR" w:bidi="fr-FR"/>
        </w:rPr>
        <w:t> » de ce guide.</w:t>
      </w:r>
    </w:p>
    <w:p w14:paraId="4F29345C" w14:textId="47491715" w:rsidR="003B3ECC" w:rsidRPr="00356122" w:rsidRDefault="0087671D" w:rsidP="00A6592D">
      <w:pPr>
        <w:pStyle w:val="Heading2"/>
        <w:rPr>
          <w:rFonts w:ascii="Arial" w:hAnsi="Arial" w:cs="Arial"/>
        </w:rPr>
      </w:pPr>
      <w:bookmarkStart w:id="19" w:name="_Toc469571252"/>
      <w:r w:rsidRPr="00356122">
        <w:rPr>
          <w:rFonts w:ascii="Arial" w:hAnsi="Arial" w:cs="Arial"/>
          <w:lang w:val="fr-FR" w:bidi="fr-FR"/>
        </w:rPr>
        <w:lastRenderedPageBreak/>
        <w:t>Objectif du pack d’administration</w:t>
      </w:r>
      <w:bookmarkStart w:id="20" w:name="zde7c4c32ebbb47e09c9cae5a90b1176f"/>
      <w:bookmarkEnd w:id="19"/>
      <w:bookmarkEnd w:id="20"/>
    </w:p>
    <w:p w14:paraId="7ACA9CB0" w14:textId="77777777" w:rsidR="003B3ECC" w:rsidRPr="00356122" w:rsidRDefault="003B3ECC" w:rsidP="003B3ECC">
      <w:pPr>
        <w:rPr>
          <w:rFonts w:ascii="Arial" w:hAnsi="Arial" w:cs="Arial"/>
        </w:rPr>
      </w:pPr>
      <w:r w:rsidRPr="00356122">
        <w:rPr>
          <w:rFonts w:ascii="Arial" w:hAnsi="Arial" w:cs="Arial"/>
          <w:lang w:val="fr-FR" w:bidi="fr-FR"/>
        </w:rPr>
        <w:t>Dans cette section :</w:t>
      </w:r>
    </w:p>
    <w:p w14:paraId="49EA0206" w14:textId="747E336D" w:rsidR="003B3ECC" w:rsidRPr="00356122" w:rsidRDefault="00882869" w:rsidP="00B73D95">
      <w:pPr>
        <w:pStyle w:val="BulletedList1"/>
        <w:numPr>
          <w:ilvl w:val="0"/>
          <w:numId w:val="14"/>
        </w:numPr>
        <w:tabs>
          <w:tab w:val="left" w:pos="360"/>
        </w:tabs>
        <w:spacing w:line="260" w:lineRule="exact"/>
        <w:rPr>
          <w:rFonts w:ascii="Arial" w:hAnsi="Arial" w:cs="Arial"/>
        </w:rPr>
      </w:pPr>
      <w:hyperlink w:anchor="_Monitoring_Scenarios" w:history="1">
        <w:r w:rsidR="003B3ECC" w:rsidRPr="00356122">
          <w:rPr>
            <w:rStyle w:val="Hyperlink"/>
            <w:rFonts w:ascii="Arial" w:hAnsi="Arial" w:cs="Arial"/>
            <w:lang w:val="fr-FR" w:bidi="fr-FR"/>
          </w:rPr>
          <w:t>Scénarios de surveillance</w:t>
        </w:r>
      </w:hyperlink>
    </w:p>
    <w:p w14:paraId="4548D1E6" w14:textId="2887D708" w:rsidR="006A1369" w:rsidRPr="00356122" w:rsidRDefault="00882869" w:rsidP="00B73D95">
      <w:pPr>
        <w:pStyle w:val="BulletedList1"/>
        <w:numPr>
          <w:ilvl w:val="0"/>
          <w:numId w:val="14"/>
        </w:numPr>
        <w:tabs>
          <w:tab w:val="left" w:pos="360"/>
        </w:tabs>
        <w:spacing w:line="260" w:lineRule="exact"/>
        <w:rPr>
          <w:rFonts w:ascii="Arial" w:hAnsi="Arial" w:cs="Arial"/>
        </w:rPr>
      </w:pPr>
      <w:hyperlink w:anchor="_Data_Flow_1" w:history="1">
        <w:r w:rsidR="00734A0C" w:rsidRPr="00356122">
          <w:rPr>
            <w:rStyle w:val="Hyperlink"/>
            <w:rFonts w:ascii="Arial" w:hAnsi="Arial" w:cs="Arial"/>
            <w:lang w:val="fr-FR" w:bidi="fr-FR"/>
          </w:rPr>
          <w:t>Flux de données</w:t>
        </w:r>
      </w:hyperlink>
    </w:p>
    <w:p w14:paraId="15A94CEF" w14:textId="490D454C" w:rsidR="006A1369" w:rsidRPr="00356122" w:rsidRDefault="002F67CA" w:rsidP="006A1369">
      <w:pPr>
        <w:pStyle w:val="AlertLabel"/>
        <w:framePr w:wrap="notBeside"/>
        <w:rPr>
          <w:rFonts w:ascii="Arial" w:hAnsi="Arial" w:cs="Arial"/>
        </w:rPr>
      </w:pPr>
      <w:r w:rsidRPr="00356122">
        <w:rPr>
          <w:rFonts w:ascii="Arial" w:hAnsi="Arial" w:cs="Arial"/>
          <w:noProof/>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356122">
        <w:rPr>
          <w:rFonts w:ascii="Arial" w:hAnsi="Arial" w:cs="Arial"/>
          <w:lang w:val="fr-FR" w:bidi="fr-FR"/>
        </w:rPr>
        <w:t xml:space="preserve">Remarque </w:t>
      </w:r>
    </w:p>
    <w:p w14:paraId="1AF92147" w14:textId="05033A14" w:rsidR="008B4D53" w:rsidRPr="00356122" w:rsidRDefault="003B3ECC" w:rsidP="006A1369">
      <w:pPr>
        <w:ind w:left="360"/>
        <w:rPr>
          <w:rFonts w:ascii="Arial" w:hAnsi="Arial" w:cs="Arial"/>
        </w:rPr>
      </w:pPr>
      <w:r w:rsidRPr="00356122">
        <w:rPr>
          <w:rFonts w:ascii="Arial" w:hAnsi="Arial" w:cs="Arial"/>
          <w:lang w:val="fr-FR" w:bidi="fr-FR"/>
        </w:rPr>
        <w:t>Pour plus d’informations sur les découvertes, les règles, les moniteurs, les vues et les rapports contenus dans ce pack d’administration, consultez les sections suivantes de ce guide :</w:t>
      </w:r>
    </w:p>
    <w:p w14:paraId="54DEB5B1" w14:textId="7E512040" w:rsidR="00B73E3D" w:rsidRPr="00356122" w:rsidRDefault="00882869" w:rsidP="00B73E3D">
      <w:pPr>
        <w:numPr>
          <w:ilvl w:val="0"/>
          <w:numId w:val="14"/>
        </w:numPr>
        <w:rPr>
          <w:rFonts w:ascii="Arial" w:hAnsi="Arial" w:cs="Arial"/>
        </w:rPr>
      </w:pPr>
      <w:hyperlink w:anchor="_Appendix:_Management_Pack" w:history="1">
        <w:r w:rsidR="00B73E3D" w:rsidRPr="00356122">
          <w:rPr>
            <w:rStyle w:val="Hyperlink"/>
            <w:rFonts w:ascii="Arial" w:hAnsi="Arial" w:cs="Arial"/>
            <w:sz w:val="22"/>
            <w:szCs w:val="22"/>
            <w:lang w:val="fr-FR" w:bidi="fr-FR"/>
          </w:rPr>
          <w:t>Annexe : Objets et flux de travail des packs d’administration</w:t>
        </w:r>
      </w:hyperlink>
    </w:p>
    <w:p w14:paraId="02C9E617" w14:textId="094F28FF" w:rsidR="00727DA3" w:rsidRPr="00356122" w:rsidRDefault="00882869" w:rsidP="00B73D95">
      <w:pPr>
        <w:numPr>
          <w:ilvl w:val="0"/>
          <w:numId w:val="14"/>
        </w:numPr>
        <w:rPr>
          <w:rStyle w:val="Link"/>
          <w:rFonts w:ascii="Arial" w:hAnsi="Arial" w:cs="Arial"/>
          <w:color w:val="auto"/>
          <w:u w:val="none"/>
        </w:rPr>
      </w:pPr>
      <w:hyperlink w:anchor="_Appendix:_Management_Pack_1" w:history="1">
        <w:r w:rsidR="00727DA3" w:rsidRPr="00356122">
          <w:rPr>
            <w:rStyle w:val="Hyperlink"/>
            <w:rFonts w:ascii="Arial" w:hAnsi="Arial" w:cs="Arial"/>
            <w:sz w:val="22"/>
            <w:szCs w:val="22"/>
            <w:lang w:val="fr-FR" w:bidi="fr-FR"/>
          </w:rPr>
          <w:t>Annexe : Vues et tableaux de bord des packs d’administration</w:t>
        </w:r>
      </w:hyperlink>
    </w:p>
    <w:p w14:paraId="783ECE12" w14:textId="77777777" w:rsidR="003B3ECC" w:rsidRPr="00356122" w:rsidRDefault="003B3ECC" w:rsidP="00387C76">
      <w:pPr>
        <w:pStyle w:val="Heading3"/>
        <w:rPr>
          <w:rFonts w:ascii="Arial" w:hAnsi="Arial" w:cs="Arial"/>
        </w:rPr>
      </w:pPr>
      <w:bookmarkStart w:id="21" w:name="_Monitoring_Scenarios"/>
      <w:bookmarkStart w:id="22" w:name="_Ref384669233"/>
      <w:bookmarkStart w:id="23" w:name="_Toc469571253"/>
      <w:bookmarkEnd w:id="21"/>
      <w:r w:rsidRPr="00356122">
        <w:rPr>
          <w:rFonts w:ascii="Arial" w:hAnsi="Arial" w:cs="Arial"/>
          <w:lang w:val="fr-FR" w:bidi="fr-FR"/>
        </w:rPr>
        <w:t>Scénarios de surveillance</w:t>
      </w:r>
      <w:bookmarkStart w:id="24" w:name="z5a9ff008734b4183946f840ae0464ab0"/>
      <w:bookmarkEnd w:id="22"/>
      <w:bookmarkEnd w:id="23"/>
      <w:bookmarkEnd w:id="24"/>
    </w:p>
    <w:p w14:paraId="3CD3AE00" w14:textId="7A631844" w:rsidR="00E2778F" w:rsidRPr="00356122" w:rsidRDefault="00E2778F" w:rsidP="00E2778F">
      <w:pPr>
        <w:pStyle w:val="Heading4"/>
        <w:rPr>
          <w:rFonts w:ascii="Arial" w:hAnsi="Arial" w:cs="Arial"/>
        </w:rPr>
      </w:pPr>
      <w:bookmarkStart w:id="25" w:name="_Data_Flow"/>
      <w:bookmarkStart w:id="26" w:name="_Toc469571254"/>
      <w:bookmarkEnd w:id="25"/>
      <w:r w:rsidRPr="00356122">
        <w:rPr>
          <w:rFonts w:ascii="Arial" w:hAnsi="Arial" w:cs="Arial"/>
          <w:lang w:val="fr-FR" w:bidi="fr-FR"/>
        </w:rPr>
        <w:t>Découverte des objets de réplication SQL Server</w:t>
      </w:r>
      <w:bookmarkEnd w:id="26"/>
    </w:p>
    <w:p w14:paraId="2DFB772F" w14:textId="5A5EAD4F" w:rsidR="00E2778F" w:rsidRPr="00356122" w:rsidRDefault="009972B7" w:rsidP="00E2778F">
      <w:pPr>
        <w:rPr>
          <w:rFonts w:ascii="Arial" w:hAnsi="Arial" w:cs="Arial"/>
        </w:rPr>
      </w:pPr>
      <w:r w:rsidRPr="00356122">
        <w:rPr>
          <w:rFonts w:ascii="Arial" w:hAnsi="Arial" w:cs="Arial"/>
          <w:lang w:val="fr-FR" w:bidi="fr-FR"/>
        </w:rPr>
        <w:t>Le pack d’administration pour la réplication Microsoft SQL Server 2008 découvre automatiquement les instances de réplication autonomes et en cluster dans tous les systèmes gérés qui exécutent le service d’agent System Center Operations Manager. Ce pack d’administration permet de surveiller les objets de la réplication Microsoft SQL Server 2008. Les objets suivants sont détectés automatiquement :</w:t>
      </w:r>
    </w:p>
    <w:p w14:paraId="2D27F1AF" w14:textId="7504A2F0" w:rsidR="00E2778F" w:rsidRPr="00356122" w:rsidRDefault="00E2778F" w:rsidP="00B73D95">
      <w:pPr>
        <w:pStyle w:val="ListParagraph"/>
        <w:numPr>
          <w:ilvl w:val="0"/>
          <w:numId w:val="21"/>
        </w:numPr>
        <w:rPr>
          <w:rFonts w:ascii="Arial" w:hAnsi="Arial" w:cs="Arial"/>
          <w:b/>
          <w:sz w:val="28"/>
          <w:szCs w:val="28"/>
        </w:rPr>
      </w:pPr>
      <w:r w:rsidRPr="00356122">
        <w:rPr>
          <w:rFonts w:ascii="Arial" w:hAnsi="Arial" w:cs="Arial"/>
          <w:lang w:val="fr-FR" w:bidi="fr-FR"/>
        </w:rPr>
        <w:t>Serveur de distribution</w:t>
      </w:r>
    </w:p>
    <w:p w14:paraId="4DEBC208" w14:textId="0F09EC27" w:rsidR="00E2778F" w:rsidRPr="00356122" w:rsidRDefault="00E2778F" w:rsidP="00B73D95">
      <w:pPr>
        <w:pStyle w:val="ListParagraph"/>
        <w:numPr>
          <w:ilvl w:val="0"/>
          <w:numId w:val="21"/>
        </w:numPr>
        <w:rPr>
          <w:rFonts w:ascii="Arial" w:hAnsi="Arial" w:cs="Arial"/>
          <w:b/>
          <w:sz w:val="28"/>
          <w:szCs w:val="28"/>
        </w:rPr>
      </w:pPr>
      <w:r w:rsidRPr="00356122">
        <w:rPr>
          <w:rFonts w:ascii="Arial" w:hAnsi="Arial" w:cs="Arial"/>
          <w:lang w:val="fr-FR" w:bidi="fr-FR"/>
        </w:rPr>
        <w:t>Serveur de publication</w:t>
      </w:r>
    </w:p>
    <w:p w14:paraId="0AB54600" w14:textId="2C20A55D" w:rsidR="00E2778F" w:rsidRPr="00356122" w:rsidRDefault="00E2778F" w:rsidP="00B73D95">
      <w:pPr>
        <w:pStyle w:val="ListParagraph"/>
        <w:numPr>
          <w:ilvl w:val="0"/>
          <w:numId w:val="21"/>
        </w:numPr>
        <w:rPr>
          <w:rFonts w:ascii="Arial" w:hAnsi="Arial" w:cs="Arial"/>
          <w:b/>
          <w:sz w:val="28"/>
          <w:szCs w:val="28"/>
        </w:rPr>
      </w:pPr>
      <w:r w:rsidRPr="00356122">
        <w:rPr>
          <w:rFonts w:ascii="Arial" w:hAnsi="Arial" w:cs="Arial"/>
          <w:lang w:val="fr-FR" w:bidi="fr-FR"/>
        </w:rPr>
        <w:t>Abonné</w:t>
      </w:r>
    </w:p>
    <w:p w14:paraId="7B74AD49" w14:textId="78121CA1" w:rsidR="00E2778F" w:rsidRPr="00356122" w:rsidRDefault="00E2778F" w:rsidP="00B73D95">
      <w:pPr>
        <w:pStyle w:val="ListParagraph"/>
        <w:numPr>
          <w:ilvl w:val="0"/>
          <w:numId w:val="21"/>
        </w:numPr>
        <w:rPr>
          <w:rFonts w:ascii="Arial" w:hAnsi="Arial" w:cs="Arial"/>
          <w:b/>
          <w:sz w:val="28"/>
          <w:szCs w:val="28"/>
        </w:rPr>
      </w:pPr>
      <w:r w:rsidRPr="00356122">
        <w:rPr>
          <w:rFonts w:ascii="Arial" w:hAnsi="Arial" w:cs="Arial"/>
          <w:lang w:val="fr-FR" w:bidi="fr-FR"/>
        </w:rPr>
        <w:t>Publication</w:t>
      </w:r>
    </w:p>
    <w:p w14:paraId="69E14BA4" w14:textId="2D7B0A1D" w:rsidR="00E2778F" w:rsidRPr="00356122" w:rsidRDefault="00E2778F" w:rsidP="00B73D95">
      <w:pPr>
        <w:pStyle w:val="ListParagraph"/>
        <w:numPr>
          <w:ilvl w:val="0"/>
          <w:numId w:val="21"/>
        </w:numPr>
        <w:rPr>
          <w:rFonts w:ascii="Arial" w:hAnsi="Arial" w:cs="Arial"/>
          <w:b/>
          <w:sz w:val="28"/>
          <w:szCs w:val="28"/>
        </w:rPr>
      </w:pPr>
      <w:r w:rsidRPr="00356122">
        <w:rPr>
          <w:rFonts w:ascii="Arial" w:hAnsi="Arial" w:cs="Arial"/>
          <w:lang w:val="fr-FR" w:bidi="fr-FR"/>
        </w:rPr>
        <w:t>Abonnement</w:t>
      </w:r>
    </w:p>
    <w:p w14:paraId="28BC8F5E" w14:textId="3CE467EC" w:rsidR="009972B7" w:rsidRPr="00356122" w:rsidRDefault="00B42C27" w:rsidP="009972B7">
      <w:pPr>
        <w:rPr>
          <w:rFonts w:ascii="Arial" w:hAnsi="Arial" w:cs="Arial"/>
        </w:rPr>
      </w:pPr>
      <w:r w:rsidRPr="00356122">
        <w:rPr>
          <w:rFonts w:ascii="Arial" w:hAnsi="Arial" w:cs="Arial"/>
          <w:lang w:val="fr-FR" w:bidi="fr-FR"/>
        </w:rPr>
        <w:t>Chaque objet de réplication géré est découvert et surveillé à l’aide de plusieurs règles et moniteurs. 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aux objets de réplication.</w:t>
      </w:r>
    </w:p>
    <w:p w14:paraId="30178EFF" w14:textId="2C80E4C9" w:rsidR="009972B7" w:rsidRPr="00356122" w:rsidRDefault="009972B7" w:rsidP="009972B7">
      <w:pPr>
        <w:pStyle w:val="Heading4"/>
        <w:rPr>
          <w:rFonts w:ascii="Arial" w:hAnsi="Arial" w:cs="Arial"/>
        </w:rPr>
      </w:pPr>
      <w:bookmarkStart w:id="27" w:name="_Toc469571255"/>
      <w:r w:rsidRPr="00356122">
        <w:rPr>
          <w:rFonts w:ascii="Arial" w:hAnsi="Arial" w:cs="Arial"/>
          <w:lang w:val="fr-FR" w:bidi="fr-FR"/>
        </w:rPr>
        <w:t>Découverte et surveillance du serveur de distribution</w:t>
      </w:r>
      <w:bookmarkEnd w:id="27"/>
    </w:p>
    <w:p w14:paraId="7F5BE7ED" w14:textId="2173A5CC" w:rsidR="009972B7" w:rsidRPr="00356122" w:rsidRDefault="009972B7" w:rsidP="009972B7">
      <w:pPr>
        <w:rPr>
          <w:rFonts w:ascii="Arial" w:hAnsi="Arial" w:cs="Arial"/>
        </w:rPr>
      </w:pPr>
      <w:r w:rsidRPr="00356122">
        <w:rPr>
          <w:rFonts w:ascii="Arial" w:hAnsi="Arial" w:cs="Arial"/>
          <w:lang w:val="fr-FR" w:bidi="fr-FR"/>
        </w:rPr>
        <w:t xml:space="preserve">Pour chaque moteur de base de données géré, les serveurs de distribution qui s’y trouvent sont découverts et surveillés à l’aide de plusieurs règles et moniteurs. </w:t>
      </w:r>
      <w:r w:rsidRPr="00356122">
        <w:rPr>
          <w:rFonts w:ascii="Arial" w:hAnsi="Arial" w:cs="Arial"/>
          <w:lang w:val="fr-FR" w:bidi="fr-FR"/>
        </w:rPr>
        <w:lastRenderedPageBreak/>
        <w:t>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au serveur de distribution.</w:t>
      </w:r>
    </w:p>
    <w:p w14:paraId="3CAD0919" w14:textId="6CAC4D83" w:rsidR="00AB44A2" w:rsidRPr="00356122" w:rsidRDefault="00AB44A2" w:rsidP="009972B7">
      <w:pPr>
        <w:rPr>
          <w:rFonts w:ascii="Arial" w:hAnsi="Arial" w:cs="Arial"/>
        </w:rPr>
      </w:pPr>
      <w:r w:rsidRPr="00356122">
        <w:rPr>
          <w:rFonts w:ascii="Arial" w:hAnsi="Arial" w:cs="Arial"/>
          <w:lang w:val="fr-FR" w:bidi="fr-FR"/>
        </w:rPr>
        <w:t xml:space="preserve">Pour plus d’informations, consultez </w:t>
      </w:r>
      <w:hyperlink r:id="rId22" w:tooltip="http://msdn.microsoft.com/library/ms189685.aspx" w:history="1">
        <w:r w:rsidRPr="00356122">
          <w:rPr>
            <w:rStyle w:val="Hyperlink"/>
            <w:rFonts w:ascii="Arial" w:hAnsi="Arial" w:cs="Arial"/>
            <w:lang w:val="fr-FR" w:bidi="fr-FR"/>
          </w:rPr>
          <w:t>Script d’information du serveur de distribution et du serveur de publication dans MSDN Library</w:t>
        </w:r>
      </w:hyperlink>
    </w:p>
    <w:p w14:paraId="40F608AB" w14:textId="63909A73" w:rsidR="00424EA1" w:rsidRPr="00356122" w:rsidRDefault="00424EA1" w:rsidP="00424EA1">
      <w:pPr>
        <w:pStyle w:val="Heading4"/>
        <w:rPr>
          <w:rFonts w:ascii="Arial" w:hAnsi="Arial" w:cs="Arial"/>
        </w:rPr>
      </w:pPr>
      <w:bookmarkStart w:id="28" w:name="_Toc469571256"/>
      <w:r w:rsidRPr="00356122">
        <w:rPr>
          <w:rFonts w:ascii="Arial" w:hAnsi="Arial" w:cs="Arial"/>
          <w:lang w:val="fr-FR" w:bidi="fr-FR"/>
        </w:rPr>
        <w:t>Découverte et surveillance du serveur de publication</w:t>
      </w:r>
      <w:bookmarkEnd w:id="28"/>
    </w:p>
    <w:p w14:paraId="60A23274" w14:textId="29268298" w:rsidR="004E37F2" w:rsidRPr="00356122" w:rsidRDefault="00424EA1" w:rsidP="00424EA1">
      <w:pPr>
        <w:rPr>
          <w:rFonts w:ascii="Arial" w:hAnsi="Arial" w:cs="Arial"/>
        </w:rPr>
      </w:pPr>
      <w:r w:rsidRPr="00356122">
        <w:rPr>
          <w:rFonts w:ascii="Arial" w:hAnsi="Arial" w:cs="Arial"/>
          <w:lang w:val="fr-FR" w:bidi="fr-FR"/>
        </w:rPr>
        <w:t>Pour chaque moteur de base de données géré, les serveurs de publication qui s’y trouvent sont découverts et surveillés à l’aide de plusieurs règles et moniteurs. 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au serveur de publication.</w:t>
      </w:r>
    </w:p>
    <w:p w14:paraId="7F7D6CCC" w14:textId="456CB931" w:rsidR="00AB44A2" w:rsidRPr="00356122" w:rsidRDefault="00AB44A2" w:rsidP="00424EA1">
      <w:pPr>
        <w:rPr>
          <w:rFonts w:ascii="Arial" w:hAnsi="Arial" w:cs="Arial"/>
        </w:rPr>
      </w:pPr>
      <w:r w:rsidRPr="00356122">
        <w:rPr>
          <w:rFonts w:ascii="Arial" w:hAnsi="Arial" w:cs="Arial"/>
          <w:lang w:val="fr-FR" w:bidi="fr-FR"/>
        </w:rPr>
        <w:t xml:space="preserve">Pour plus d’informations, consultez </w:t>
      </w:r>
      <w:hyperlink r:id="rId23" w:tooltip="http://msdn.microsoft.com/library/ms189685.aspx" w:history="1">
        <w:r w:rsidRPr="00356122">
          <w:rPr>
            <w:rStyle w:val="Hyperlink"/>
            <w:rFonts w:ascii="Arial" w:hAnsi="Arial" w:cs="Arial"/>
            <w:lang w:val="fr-FR" w:bidi="fr-FR"/>
          </w:rPr>
          <w:t>Script d’information du serveur de distribution et du serveur de publication dans MSDN Library</w:t>
        </w:r>
      </w:hyperlink>
    </w:p>
    <w:p w14:paraId="69E2C58F" w14:textId="47B41B85" w:rsidR="00424EA1" w:rsidRPr="00356122" w:rsidRDefault="00424EA1" w:rsidP="00424EA1">
      <w:pPr>
        <w:pStyle w:val="Heading4"/>
        <w:rPr>
          <w:rFonts w:ascii="Arial" w:hAnsi="Arial" w:cs="Arial"/>
        </w:rPr>
      </w:pPr>
      <w:bookmarkStart w:id="29" w:name="_Toc469571257"/>
      <w:r w:rsidRPr="00356122">
        <w:rPr>
          <w:rFonts w:ascii="Arial" w:hAnsi="Arial" w:cs="Arial"/>
          <w:lang w:val="fr-FR" w:bidi="fr-FR"/>
        </w:rPr>
        <w:t>Découverte et surveillance des abonnés</w:t>
      </w:r>
      <w:bookmarkEnd w:id="29"/>
    </w:p>
    <w:p w14:paraId="59ED35C9" w14:textId="77095A93" w:rsidR="00424EA1" w:rsidRPr="00356122" w:rsidRDefault="00424EA1" w:rsidP="00424EA1">
      <w:pPr>
        <w:rPr>
          <w:rFonts w:ascii="Arial" w:hAnsi="Arial" w:cs="Arial"/>
        </w:rPr>
      </w:pPr>
      <w:r w:rsidRPr="00356122">
        <w:rPr>
          <w:rFonts w:ascii="Arial" w:hAnsi="Arial" w:cs="Arial"/>
          <w:lang w:val="fr-FR" w:bidi="fr-FR"/>
        </w:rPr>
        <w:t>Pour chaque moteur de base de données géré, les abonnés qui s’y trouvent sont découverts et surveillés à l’aide de plusieurs règles et moniteurs. 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à l’abonné.</w:t>
      </w:r>
    </w:p>
    <w:p w14:paraId="033C138B" w14:textId="47C4105A" w:rsidR="00424EA1" w:rsidRPr="00356122" w:rsidRDefault="00424EA1" w:rsidP="00424EA1">
      <w:pPr>
        <w:pStyle w:val="Heading4"/>
        <w:rPr>
          <w:rFonts w:ascii="Arial" w:hAnsi="Arial" w:cs="Arial"/>
        </w:rPr>
      </w:pPr>
      <w:bookmarkStart w:id="30" w:name="_Toc469571258"/>
      <w:r w:rsidRPr="00356122">
        <w:rPr>
          <w:rFonts w:ascii="Arial" w:hAnsi="Arial" w:cs="Arial"/>
          <w:lang w:val="fr-FR" w:bidi="fr-FR"/>
        </w:rPr>
        <w:t>Découverte et surveillance des publications</w:t>
      </w:r>
      <w:bookmarkEnd w:id="30"/>
    </w:p>
    <w:p w14:paraId="5C7EB03E" w14:textId="3CE4A812" w:rsidR="00424EA1" w:rsidRPr="00356122" w:rsidRDefault="00424EA1" w:rsidP="00424EA1">
      <w:pPr>
        <w:rPr>
          <w:rFonts w:ascii="Arial" w:hAnsi="Arial" w:cs="Arial"/>
        </w:rPr>
      </w:pPr>
      <w:r w:rsidRPr="00356122">
        <w:rPr>
          <w:rFonts w:ascii="Arial" w:hAnsi="Arial" w:cs="Arial"/>
          <w:lang w:val="fr-FR" w:bidi="fr-FR"/>
        </w:rPr>
        <w:t>Pour chaque instance de serveur de publication gérée, les publications qui s’y trouvent sont découvertes et surveillées à l’aide de plusieurs règles et moniteurs. 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à la publication.</w:t>
      </w:r>
    </w:p>
    <w:p w14:paraId="2A55690D" w14:textId="1F4F7EE6" w:rsidR="00424EA1" w:rsidRPr="00356122" w:rsidRDefault="00424EA1" w:rsidP="00424EA1">
      <w:pPr>
        <w:pStyle w:val="Heading4"/>
        <w:rPr>
          <w:rFonts w:ascii="Arial" w:hAnsi="Arial" w:cs="Arial"/>
        </w:rPr>
      </w:pPr>
      <w:bookmarkStart w:id="31" w:name="_Toc469571259"/>
      <w:r w:rsidRPr="00356122">
        <w:rPr>
          <w:rFonts w:ascii="Arial" w:hAnsi="Arial" w:cs="Arial"/>
          <w:lang w:val="fr-FR" w:bidi="fr-FR"/>
        </w:rPr>
        <w:t>Découverte et surveillance des abonnements</w:t>
      </w:r>
      <w:bookmarkEnd w:id="31"/>
    </w:p>
    <w:p w14:paraId="113145F4" w14:textId="2B109F52" w:rsidR="00424EA1" w:rsidRPr="00356122" w:rsidRDefault="00424EA1" w:rsidP="00424EA1">
      <w:pPr>
        <w:rPr>
          <w:rFonts w:ascii="Arial" w:hAnsi="Arial" w:cs="Arial"/>
        </w:rPr>
      </w:pPr>
      <w:r w:rsidRPr="00356122">
        <w:rPr>
          <w:rFonts w:ascii="Arial" w:hAnsi="Arial" w:cs="Arial"/>
          <w:lang w:val="fr-FR" w:bidi="fr-FR"/>
        </w:rPr>
        <w:t>Pour chaque instance d’abonné gérée, les abonnements qui s’y trouvent sont découverts et surveillés à l’aide de plusieurs règles et moniteurs. 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à l’abonnement.</w:t>
      </w:r>
    </w:p>
    <w:p w14:paraId="06195FB1" w14:textId="247899C3" w:rsidR="003C6845" w:rsidRPr="00356122" w:rsidRDefault="003C6845" w:rsidP="003C6845">
      <w:pPr>
        <w:pStyle w:val="Heading4"/>
        <w:rPr>
          <w:rFonts w:ascii="Arial" w:hAnsi="Arial" w:cs="Arial"/>
        </w:rPr>
      </w:pPr>
      <w:bookmarkStart w:id="32" w:name="_Toc469571260"/>
      <w:r w:rsidRPr="00356122">
        <w:rPr>
          <w:rFonts w:ascii="Arial" w:hAnsi="Arial" w:cs="Arial"/>
          <w:lang w:val="fr-FR" w:bidi="fr-FR"/>
        </w:rPr>
        <w:t>Plusieurs instantanés de publication sur le même lecteur</w:t>
      </w:r>
      <w:bookmarkEnd w:id="32"/>
    </w:p>
    <w:p w14:paraId="72857D00" w14:textId="0B031C67" w:rsidR="003C6845" w:rsidRPr="00356122" w:rsidRDefault="003C6845" w:rsidP="003C6845">
      <w:pPr>
        <w:rPr>
          <w:rFonts w:ascii="Arial" w:hAnsi="Arial" w:cs="Arial"/>
        </w:rPr>
      </w:pPr>
      <w:r w:rsidRPr="00356122">
        <w:rPr>
          <w:rFonts w:ascii="Arial" w:hAnsi="Arial" w:cs="Arial"/>
          <w:lang w:val="fr-FR" w:bidi="fr-FR"/>
        </w:rPr>
        <w:t xml:space="preserve">La surveillance de l’espace introduite par ce pack d’administration peut être à l’origine de perturbations dans les environnements où les instantanés de nombreuses publications partagent le même support. Dans ce cas, une alerte pour l’instantané d’une publication est générée quand la quantité d’espace libre sur le disque dur atteint le seuil. Pour réduire les perturbations, désactivez les moniteurs d’espace pour « Espace </w:t>
      </w:r>
      <w:r w:rsidRPr="00356122">
        <w:rPr>
          <w:rFonts w:ascii="Arial" w:hAnsi="Arial" w:cs="Arial"/>
          <w:lang w:val="fr-FR" w:bidi="fr-FR"/>
        </w:rPr>
        <w:lastRenderedPageBreak/>
        <w:t>disponible pour la capture instantanée de la réplication (%) » et utilisez le pack d’administration du système d’exploitation pour surveiller l’espace sur le disque dur.</w:t>
      </w:r>
    </w:p>
    <w:p w14:paraId="60D0D53A" w14:textId="717517F4" w:rsidR="002E1341" w:rsidRPr="00356122" w:rsidRDefault="002E1341" w:rsidP="002E1341">
      <w:pPr>
        <w:pStyle w:val="Heading4"/>
        <w:rPr>
          <w:rFonts w:ascii="Arial" w:hAnsi="Arial" w:cs="Arial"/>
        </w:rPr>
      </w:pPr>
      <w:bookmarkStart w:id="33" w:name="_Toc469571261"/>
      <w:r w:rsidRPr="00356122">
        <w:rPr>
          <w:rFonts w:ascii="Arial" w:hAnsi="Arial" w:cs="Arial"/>
          <w:lang w:val="fr-FR" w:bidi="fr-FR"/>
        </w:rPr>
        <w:t>État de l’agent SQL Server</w:t>
      </w:r>
      <w:bookmarkEnd w:id="33"/>
    </w:p>
    <w:p w14:paraId="46910815" w14:textId="769BF858" w:rsidR="002E1341" w:rsidRPr="00356122" w:rsidRDefault="002E1341" w:rsidP="002E1341">
      <w:pPr>
        <w:rPr>
          <w:rFonts w:ascii="Arial" w:hAnsi="Arial" w:cs="Arial"/>
        </w:rPr>
      </w:pPr>
      <w:r w:rsidRPr="00356122">
        <w:rPr>
          <w:rFonts w:ascii="Arial" w:hAnsi="Arial" w:cs="Arial"/>
          <w:lang w:val="fr-FR" w:bidi="fr-FR"/>
        </w:rPr>
        <w:t>Le pack d’administration définit des moniteurs destinés aux serveurs de distribution et aux abonnés. Ces moniteurs supervisent les agents SQL Server et modifient l’état quand l’agent SQL Server n’est pas en cours d’exécution ou qu’il est en cours d’exécution, mais que le type de démarrage est manuel. Une alerte est inscrite si un agent SQL Server n’est pas en cours d’exécution.</w:t>
      </w:r>
    </w:p>
    <w:p w14:paraId="1E0C8180" w14:textId="37BCCC08" w:rsidR="002E1341" w:rsidRPr="00356122" w:rsidRDefault="002E1341" w:rsidP="002E1341">
      <w:pPr>
        <w:rPr>
          <w:rFonts w:ascii="Arial" w:hAnsi="Arial" w:cs="Arial"/>
        </w:rPr>
      </w:pPr>
      <w:r w:rsidRPr="00356122">
        <w:rPr>
          <w:rFonts w:ascii="Arial" w:hAnsi="Arial" w:cs="Arial"/>
          <w:lang w:val="fr-FR" w:bidi="fr-FR"/>
        </w:rPr>
        <w:t>Vous pouvez également envisager le scénario « </w:t>
      </w:r>
      <w:hyperlink w:anchor="_Job_failure" w:history="1">
        <w:r w:rsidR="0048155B" w:rsidRPr="00356122">
          <w:rPr>
            <w:rStyle w:val="Hyperlink"/>
            <w:rFonts w:ascii="Arial" w:hAnsi="Arial" w:cs="Arial"/>
            <w:sz w:val="22"/>
            <w:szCs w:val="22"/>
            <w:lang w:val="fr-FR" w:bidi="fr-FR"/>
          </w:rPr>
          <w:t>Échec des travaux</w:t>
        </w:r>
      </w:hyperlink>
      <w:r w:rsidRPr="00356122">
        <w:rPr>
          <w:rFonts w:ascii="Arial" w:hAnsi="Arial" w:cs="Arial"/>
          <w:lang w:val="fr-FR" w:bidi="fr-FR"/>
        </w:rPr>
        <w:t> » pour surveiller les échecs en fonction des travaux.</w:t>
      </w:r>
    </w:p>
    <w:p w14:paraId="095015AC" w14:textId="4EF8C738" w:rsidR="00806B34" w:rsidRPr="00356122" w:rsidRDefault="00806B34" w:rsidP="00806B34">
      <w:pPr>
        <w:pStyle w:val="Heading4"/>
        <w:rPr>
          <w:rFonts w:ascii="Arial" w:hAnsi="Arial" w:cs="Arial"/>
        </w:rPr>
      </w:pPr>
      <w:bookmarkStart w:id="34" w:name="_Ref384843931"/>
      <w:bookmarkStart w:id="35" w:name="_Toc469571262"/>
      <w:r w:rsidRPr="00356122">
        <w:rPr>
          <w:rFonts w:ascii="Arial" w:hAnsi="Arial" w:cs="Arial"/>
          <w:lang w:val="fr-FR" w:bidi="fr-FR"/>
        </w:rPr>
        <w:t>Échec des travaux de maintenance</w:t>
      </w:r>
      <w:bookmarkEnd w:id="34"/>
      <w:bookmarkEnd w:id="35"/>
    </w:p>
    <w:p w14:paraId="1C753315" w14:textId="73528A73" w:rsidR="00806B34" w:rsidRPr="00356122" w:rsidRDefault="00AB44A2" w:rsidP="00AB44A2">
      <w:pPr>
        <w:rPr>
          <w:rFonts w:ascii="Arial" w:hAnsi="Arial" w:cs="Arial"/>
          <w:color w:val="2A2A2A"/>
          <w:sz w:val="20"/>
          <w:szCs w:val="20"/>
        </w:rPr>
      </w:pPr>
      <w:r w:rsidRPr="00356122">
        <w:rPr>
          <w:rFonts w:ascii="Arial" w:eastAsia="Segoe UI" w:hAnsi="Arial" w:cs="Arial"/>
          <w:color w:val="2A2A2A"/>
          <w:sz w:val="20"/>
          <w:szCs w:val="20"/>
          <w:lang w:val="fr-FR" w:bidi="fr-FR"/>
        </w:rPr>
        <w:t>La réplication utilise les travaux de maintenance qui sont surveillés par la règle « </w:t>
      </w:r>
      <w:r w:rsidRPr="00356122">
        <w:rPr>
          <w:rFonts w:ascii="Arial" w:eastAsia="Segoe UI" w:hAnsi="Arial" w:cs="Arial"/>
          <w:b/>
          <w:color w:val="2A2A2A"/>
          <w:sz w:val="20"/>
          <w:szCs w:val="20"/>
          <w:lang w:val="fr-FR" w:bidi="fr-FR"/>
        </w:rPr>
        <w:t>Réplication MSSQL 2008 : les travaux de maintenance ont échoué sur une règle d’alerte du serveur de distribution </w:t>
      </w:r>
      <w:r w:rsidRPr="00356122">
        <w:rPr>
          <w:rFonts w:ascii="Arial" w:eastAsia="Segoe UI" w:hAnsi="Arial" w:cs="Arial"/>
          <w:color w:val="2A2A2A"/>
          <w:sz w:val="20"/>
          <w:szCs w:val="20"/>
          <w:lang w:val="fr-FR" w:bidi="fr-FR"/>
        </w:rPr>
        <w:t>» :</w:t>
      </w:r>
    </w:p>
    <w:p w14:paraId="560E5338"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Réinitialiser les abonnements présentant des erreurs de validation de données</w:t>
      </w:r>
    </w:p>
    <w:p w14:paraId="7E9B6B06"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Nettoyage de l'historique de l'agent : distribution</w:t>
      </w:r>
    </w:p>
    <w:p w14:paraId="2B65C3A9"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Actualisateur d'analyse de réplication pour la distribution.</w:t>
      </w:r>
    </w:p>
    <w:p w14:paraId="7A0FF53F"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Contrôle des agents de réplication</w:t>
      </w:r>
    </w:p>
    <w:p w14:paraId="51405D55"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Nettoyage de la distribution : distribution</w:t>
      </w:r>
    </w:p>
    <w:p w14:paraId="2D497200" w14:textId="77777777" w:rsidR="00784966" w:rsidRPr="00356122" w:rsidRDefault="00784966" w:rsidP="00B73D95">
      <w:pPr>
        <w:numPr>
          <w:ilvl w:val="0"/>
          <w:numId w:val="22"/>
        </w:numPr>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Nettoyage de l'abonnement expiré</w:t>
      </w:r>
    </w:p>
    <w:p w14:paraId="573570BD" w14:textId="60EC0E12" w:rsidR="00806B34" w:rsidRPr="00356122" w:rsidRDefault="00806B34" w:rsidP="00806B34">
      <w:pPr>
        <w:rPr>
          <w:rStyle w:val="Hyperlink"/>
          <w:rFonts w:ascii="Arial" w:hAnsi="Arial" w:cs="Arial"/>
        </w:rPr>
      </w:pPr>
      <w:r w:rsidRPr="00356122">
        <w:rPr>
          <w:rFonts w:ascii="Arial" w:hAnsi="Arial" w:cs="Arial"/>
          <w:lang w:val="fr-FR" w:bidi="fr-FR"/>
        </w:rPr>
        <w:t xml:space="preserve">Pour plus d’informations, consultez </w:t>
      </w:r>
      <w:hyperlink r:id="rId24" w:tooltip="http://msdn.microsoft.com/library/ms189685.aspx" w:history="1">
        <w:r w:rsidRPr="00356122">
          <w:rPr>
            <w:rStyle w:val="Hyperlink"/>
            <w:rFonts w:ascii="Arial" w:hAnsi="Arial" w:cs="Arial"/>
            <w:lang w:val="fr-FR" w:bidi="fr-FR"/>
          </w:rPr>
          <w:t>Exécuter des travaux de maintenance de réplication (SQL Server Management Studio) dans MSDN Library</w:t>
        </w:r>
      </w:hyperlink>
    </w:p>
    <w:p w14:paraId="5E705652" w14:textId="2DD5F7A3" w:rsidR="002E1341" w:rsidRPr="00356122" w:rsidRDefault="002E1341" w:rsidP="002E1341">
      <w:pPr>
        <w:pStyle w:val="Heading4"/>
        <w:rPr>
          <w:rFonts w:ascii="Arial" w:hAnsi="Arial" w:cs="Arial"/>
        </w:rPr>
      </w:pPr>
      <w:bookmarkStart w:id="36" w:name="_Job_failure"/>
      <w:bookmarkStart w:id="37" w:name="_Toc469571263"/>
      <w:bookmarkEnd w:id="36"/>
      <w:r w:rsidRPr="00356122">
        <w:rPr>
          <w:rFonts w:ascii="Arial" w:hAnsi="Arial" w:cs="Arial"/>
          <w:lang w:val="fr-FR" w:bidi="fr-FR"/>
        </w:rPr>
        <w:t>Échec des travaux</w:t>
      </w:r>
      <w:bookmarkEnd w:id="37"/>
    </w:p>
    <w:p w14:paraId="3AB23F1C" w14:textId="44C1D812" w:rsidR="00864DD5" w:rsidRPr="00356122" w:rsidRDefault="00F97D29" w:rsidP="00864DD5">
      <w:pPr>
        <w:rPr>
          <w:rFonts w:ascii="Arial" w:hAnsi="Arial" w:cs="Arial"/>
        </w:rPr>
      </w:pPr>
      <w:r w:rsidRPr="00356122">
        <w:rPr>
          <w:rFonts w:ascii="Arial" w:hAnsi="Arial" w:cs="Arial"/>
          <w:lang w:val="fr-FR" w:bidi="fr-FR"/>
        </w:rPr>
        <w:t>Le pack d’administration définit un moniteur destiné au serveur de distribution et à l’abonné. Ces moniteurs supervisent les travaux des agents de réplication et modifient l’état du moniteur quand le travail a les états suivants :</w:t>
      </w:r>
    </w:p>
    <w:p w14:paraId="5C5E79FF" w14:textId="3F9CE0A1"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existe, mais ne s’exécute jamais et n’a pas de planification.</w:t>
      </w:r>
    </w:p>
    <w:p w14:paraId="006246ED" w14:textId="372C5B26"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a expiré.</w:t>
      </w:r>
    </w:p>
    <w:p w14:paraId="3BB1891C" w14:textId="2130FF03"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a échoué.</w:t>
      </w:r>
    </w:p>
    <w:p w14:paraId="6FB3D95F" w14:textId="620623B9"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est désactivé.</w:t>
      </w:r>
    </w:p>
    <w:p w14:paraId="20956E17" w14:textId="4FF781B4"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est activé, mais la planification est désactivée.</w:t>
      </w:r>
    </w:p>
    <w:p w14:paraId="6537BF5D" w14:textId="123E081D"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lastRenderedPageBreak/>
        <w:t>L’exécution du travail a échoué et n’était pas conforme à la planification.</w:t>
      </w:r>
    </w:p>
    <w:p w14:paraId="70CA0DB5" w14:textId="5B203ACD" w:rsidR="00F97D29" w:rsidRPr="00356122" w:rsidRDefault="00F97D29" w:rsidP="00B73D95">
      <w:pPr>
        <w:pStyle w:val="ListParagraph"/>
        <w:numPr>
          <w:ilvl w:val="0"/>
          <w:numId w:val="23"/>
        </w:numPr>
        <w:rPr>
          <w:rFonts w:ascii="Arial" w:hAnsi="Arial" w:cs="Arial"/>
        </w:rPr>
      </w:pPr>
      <w:r w:rsidRPr="00356122">
        <w:rPr>
          <w:rFonts w:ascii="Arial" w:hAnsi="Arial" w:cs="Arial"/>
          <w:lang w:val="fr-FR" w:bidi="fr-FR"/>
        </w:rPr>
        <w:t>Le travail fait l’objet d’une nouvelle tentative.</w:t>
      </w:r>
    </w:p>
    <w:p w14:paraId="62EE6704" w14:textId="793D92C6"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 travail ne s’exécute jamais.</w:t>
      </w:r>
    </w:p>
    <w:p w14:paraId="4A34A80C" w14:textId="1559C400"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 travail ne s’exécute jamais, mais une planification existe.</w:t>
      </w:r>
    </w:p>
    <w:p w14:paraId="5BC7976F" w14:textId="4AE217BC"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 travail a été effectué avec succès, mais pas conformément à la planification.</w:t>
      </w:r>
    </w:p>
    <w:p w14:paraId="77E82FB2" w14:textId="72058EBC"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L’exécution du travail a été arrêtée et n’était pas conforme à la planification.</w:t>
      </w:r>
    </w:p>
    <w:p w14:paraId="5A41B071" w14:textId="0D4AD378"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L’exécution du travail précédent a échoué.</w:t>
      </w:r>
    </w:p>
    <w:p w14:paraId="290AA756" w14:textId="72AD1B7E"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L’exécution du travail précédent a été arrêtée.</w:t>
      </w:r>
    </w:p>
    <w:p w14:paraId="76049A32" w14:textId="6F173458" w:rsidR="00F6016A" w:rsidRPr="00356122" w:rsidRDefault="00F6016A" w:rsidP="00B73D95">
      <w:pPr>
        <w:pStyle w:val="ListParagraph"/>
        <w:numPr>
          <w:ilvl w:val="0"/>
          <w:numId w:val="23"/>
        </w:numPr>
        <w:rPr>
          <w:rFonts w:ascii="Arial" w:hAnsi="Arial" w:cs="Arial"/>
        </w:rPr>
      </w:pPr>
      <w:r w:rsidRPr="00356122">
        <w:rPr>
          <w:rFonts w:ascii="Arial" w:hAnsi="Arial" w:cs="Arial"/>
          <w:lang w:val="fr-FR" w:bidi="fr-FR"/>
        </w:rPr>
        <w:t>État inconnu du travail.</w:t>
      </w:r>
    </w:p>
    <w:p w14:paraId="38FF8A9B" w14:textId="5AE4A719" w:rsidR="00806B34" w:rsidRPr="00356122" w:rsidRDefault="001B216C" w:rsidP="00806B34">
      <w:pPr>
        <w:rPr>
          <w:rFonts w:ascii="Arial" w:hAnsi="Arial" w:cs="Arial"/>
        </w:rPr>
      </w:pPr>
      <w:r w:rsidRPr="00356122">
        <w:rPr>
          <w:rFonts w:ascii="Arial" w:hAnsi="Arial" w:cs="Arial"/>
          <w:lang w:val="fr-FR" w:bidi="fr-FR"/>
        </w:rPr>
        <w:t>Reportez-vous à la section « </w:t>
      </w:r>
      <w:hyperlink w:anchor="_Appendix:_Management_Pack" w:history="1">
        <w:r w:rsidR="00FF345B" w:rsidRPr="00356122">
          <w:rPr>
            <w:rStyle w:val="Hyperlink"/>
            <w:rFonts w:ascii="Arial" w:hAnsi="Arial" w:cs="Arial"/>
            <w:sz w:val="22"/>
            <w:szCs w:val="22"/>
            <w:lang w:val="fr-FR" w:bidi="fr-FR"/>
          </w:rPr>
          <w:t>Annexe : Objets et flux de travail des packs d’administration</w:t>
        </w:r>
      </w:hyperlink>
      <w:r w:rsidRPr="00356122">
        <w:rPr>
          <w:rFonts w:ascii="Arial" w:hAnsi="Arial" w:cs="Arial"/>
          <w:lang w:val="fr-FR" w:bidi="fr-FR"/>
        </w:rPr>
        <w:t> » pour obtenir la liste complète des règles et des moniteurs destinés aux agents de réplication.</w:t>
      </w:r>
    </w:p>
    <w:p w14:paraId="01D9BBB3" w14:textId="4E472673" w:rsidR="003B3ECC" w:rsidRPr="00356122" w:rsidRDefault="00A82C7B" w:rsidP="00387C76">
      <w:pPr>
        <w:pStyle w:val="Heading3"/>
        <w:rPr>
          <w:rFonts w:ascii="Arial" w:hAnsi="Arial" w:cs="Arial"/>
        </w:rPr>
      </w:pPr>
      <w:bookmarkStart w:id="38" w:name="_Data_Flow_1"/>
      <w:bookmarkStart w:id="39" w:name="_Toc469571264"/>
      <w:bookmarkEnd w:id="38"/>
      <w:r w:rsidRPr="00356122">
        <w:rPr>
          <w:rFonts w:ascii="Arial" w:hAnsi="Arial" w:cs="Arial"/>
          <w:lang w:val="fr-FR" w:bidi="fr-FR"/>
        </w:rPr>
        <w:t>Flux de données</w:t>
      </w:r>
      <w:bookmarkStart w:id="40" w:name="zb8b3e32eb8154a8da8b18b606568e65d"/>
      <w:bookmarkEnd w:id="39"/>
      <w:bookmarkEnd w:id="40"/>
    </w:p>
    <w:p w14:paraId="777495A2" w14:textId="22BAEEF6" w:rsidR="00734A0C" w:rsidRPr="00356122" w:rsidRDefault="003B3ECC" w:rsidP="003B3ECC">
      <w:pPr>
        <w:rPr>
          <w:rFonts w:ascii="Arial" w:hAnsi="Arial" w:cs="Arial"/>
        </w:rPr>
      </w:pPr>
      <w:r w:rsidRPr="00356122">
        <w:rPr>
          <w:rFonts w:ascii="Arial" w:hAnsi="Arial" w:cs="Arial"/>
          <w:lang w:val="fr-FR" w:bidi="fr-FR"/>
        </w:rPr>
        <w:t>Les diagrammes suivants montrent les flux de données dans ce pack d’administration pour les éléments suivants :</w:t>
      </w:r>
    </w:p>
    <w:p w14:paraId="2A4C2909" w14:textId="10EB4CC4" w:rsidR="00734A0C" w:rsidRPr="00356122" w:rsidRDefault="00882869" w:rsidP="00B73D95">
      <w:pPr>
        <w:pStyle w:val="ListParagraph"/>
        <w:numPr>
          <w:ilvl w:val="0"/>
          <w:numId w:val="20"/>
        </w:numPr>
        <w:rPr>
          <w:rFonts w:ascii="Arial" w:hAnsi="Arial" w:cs="Arial"/>
        </w:rPr>
      </w:pPr>
      <w:hyperlink w:anchor="_Logical_structure" w:history="1">
        <w:r w:rsidR="00734A0C" w:rsidRPr="00356122">
          <w:rPr>
            <w:rStyle w:val="Hyperlink"/>
            <w:rFonts w:ascii="Arial" w:hAnsi="Arial" w:cs="Arial"/>
            <w:sz w:val="22"/>
            <w:szCs w:val="22"/>
            <w:lang w:val="fr-FR" w:bidi="fr-FR"/>
          </w:rPr>
          <w:t>Structure logique</w:t>
        </w:r>
      </w:hyperlink>
    </w:p>
    <w:p w14:paraId="375E6FCB" w14:textId="2DECB726" w:rsidR="007B6496" w:rsidRPr="00356122" w:rsidRDefault="00882869" w:rsidP="00B73D95">
      <w:pPr>
        <w:pStyle w:val="ListParagraph"/>
        <w:numPr>
          <w:ilvl w:val="0"/>
          <w:numId w:val="20"/>
        </w:numPr>
        <w:rPr>
          <w:rFonts w:ascii="Arial" w:hAnsi="Arial" w:cs="Arial"/>
        </w:rPr>
      </w:pPr>
      <w:hyperlink w:anchor="_Publication_flow_1" w:history="1">
        <w:r w:rsidR="007B6496" w:rsidRPr="00356122">
          <w:rPr>
            <w:rStyle w:val="Hyperlink"/>
            <w:rFonts w:ascii="Arial" w:hAnsi="Arial" w:cs="Arial"/>
            <w:noProof/>
            <w:sz w:val="22"/>
            <w:szCs w:val="22"/>
            <w:lang w:val="fr-FR" w:bidi="fr-FR"/>
          </w:rPr>
          <w:t>Flux de publication</w:t>
        </w:r>
      </w:hyperlink>
    </w:p>
    <w:p w14:paraId="2D488C1C" w14:textId="6D3AEC44" w:rsidR="00734A0C" w:rsidRPr="00356122" w:rsidRDefault="00882869" w:rsidP="00B73D95">
      <w:pPr>
        <w:pStyle w:val="ListParagraph"/>
        <w:numPr>
          <w:ilvl w:val="0"/>
          <w:numId w:val="20"/>
        </w:numPr>
        <w:rPr>
          <w:rFonts w:ascii="Arial" w:hAnsi="Arial" w:cs="Arial"/>
        </w:rPr>
      </w:pPr>
      <w:hyperlink w:anchor="_Replication_Database_Health_1" w:history="1">
        <w:r w:rsidR="00734A0C" w:rsidRPr="00356122">
          <w:rPr>
            <w:rStyle w:val="Hyperlink"/>
            <w:rFonts w:ascii="Arial" w:hAnsi="Arial" w:cs="Arial"/>
            <w:sz w:val="22"/>
            <w:szCs w:val="22"/>
            <w:lang w:val="fr-FR" w:bidi="fr-FR"/>
          </w:rPr>
          <w:t>Intégrité de la base de données de réplication</w:t>
        </w:r>
      </w:hyperlink>
    </w:p>
    <w:p w14:paraId="3FF028E9" w14:textId="0886E724" w:rsidR="0000769B" w:rsidRPr="00356122" w:rsidRDefault="002B5769" w:rsidP="003B3ECC">
      <w:pPr>
        <w:rPr>
          <w:rFonts w:ascii="Arial" w:hAnsi="Arial" w:cs="Arial"/>
        </w:rPr>
      </w:pPr>
      <w:r w:rsidRPr="00356122">
        <w:rPr>
          <w:rFonts w:ascii="Arial" w:hAnsi="Arial" w:cs="Arial"/>
          <w:lang w:val="fr-FR" w:bidi="fr-FR"/>
        </w:rPr>
        <w:t>Pour plus d’informations sur le contenu des diagrammes, consultez l’</w:t>
      </w:r>
      <w:hyperlink w:anchor="_Appendix:_Terms_and" w:history="1">
        <w:r w:rsidRPr="00356122">
          <w:rPr>
            <w:rStyle w:val="Hyperlink"/>
            <w:rFonts w:ascii="Arial" w:hAnsi="Arial" w:cs="Arial"/>
            <w:sz w:val="22"/>
            <w:szCs w:val="22"/>
            <w:lang w:val="fr-FR" w:bidi="fr-FR"/>
          </w:rPr>
          <w:t>Annexe : Termes et définitions</w:t>
        </w:r>
      </w:hyperlink>
      <w:r w:rsidRPr="00356122">
        <w:rPr>
          <w:rFonts w:ascii="Arial" w:hAnsi="Arial" w:cs="Arial"/>
          <w:lang w:val="fr-FR" w:bidi="fr-FR"/>
        </w:rPr>
        <w:t>.</w:t>
      </w:r>
    </w:p>
    <w:p w14:paraId="12BE5344" w14:textId="5EFC3701" w:rsidR="00734A0C" w:rsidRPr="00356122" w:rsidRDefault="001F5175" w:rsidP="001F5175">
      <w:pPr>
        <w:pStyle w:val="Heading4"/>
        <w:rPr>
          <w:rFonts w:ascii="Arial" w:hAnsi="Arial" w:cs="Arial"/>
          <w:sz w:val="22"/>
          <w:szCs w:val="22"/>
        </w:rPr>
      </w:pPr>
      <w:bookmarkStart w:id="41" w:name="_Logical_structure"/>
      <w:bookmarkStart w:id="42" w:name="_Toc469571265"/>
      <w:bookmarkEnd w:id="41"/>
      <w:r w:rsidRPr="00356122">
        <w:rPr>
          <w:rFonts w:ascii="Arial" w:hAnsi="Arial" w:cs="Arial"/>
          <w:sz w:val="22"/>
          <w:szCs w:val="22"/>
          <w:lang w:val="fr-FR" w:bidi="fr-FR"/>
        </w:rPr>
        <w:t>Structure logique</w:t>
      </w:r>
      <w:bookmarkEnd w:id="42"/>
    </w:p>
    <w:p w14:paraId="6C87CC58" w14:textId="3BECAFBA" w:rsidR="00C269F4" w:rsidRPr="00356122" w:rsidRDefault="002E2B36" w:rsidP="001F5175">
      <w:pPr>
        <w:rPr>
          <w:rFonts w:ascii="Arial" w:hAnsi="Arial" w:cs="Arial"/>
        </w:rPr>
      </w:pPr>
      <w:r w:rsidRPr="00356122">
        <w:rPr>
          <w:rFonts w:ascii="Arial" w:hAnsi="Arial" w:cs="Arial"/>
          <w:noProof/>
        </w:rPr>
        <w:drawing>
          <wp:inline distT="0" distB="0" distL="0" distR="0" wp14:anchorId="021E37F5" wp14:editId="5C556D1F">
            <wp:extent cx="5390476" cy="187619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90476" cy="1876190"/>
                    </a:xfrm>
                    <a:prstGeom prst="rect">
                      <a:avLst/>
                    </a:prstGeom>
                  </pic:spPr>
                </pic:pic>
              </a:graphicData>
            </a:graphic>
          </wp:inline>
        </w:drawing>
      </w:r>
    </w:p>
    <w:p w14:paraId="4977EDA0" w14:textId="279DAB9D" w:rsidR="00027660" w:rsidRPr="00356122" w:rsidRDefault="00027660" w:rsidP="001F5175">
      <w:pPr>
        <w:rPr>
          <w:rFonts w:ascii="Arial" w:hAnsi="Arial" w:cs="Arial"/>
        </w:rPr>
      </w:pPr>
    </w:p>
    <w:p w14:paraId="55888A65" w14:textId="0E556779" w:rsidR="007B6496" w:rsidRPr="00356122" w:rsidRDefault="007B6496" w:rsidP="001F5175">
      <w:pPr>
        <w:rPr>
          <w:rFonts w:ascii="Arial" w:hAnsi="Arial" w:cs="Arial"/>
        </w:rPr>
      </w:pPr>
    </w:p>
    <w:p w14:paraId="0C114A20" w14:textId="77777777" w:rsidR="007B6496" w:rsidRPr="00356122" w:rsidRDefault="007B6496" w:rsidP="001F5175">
      <w:pPr>
        <w:rPr>
          <w:rFonts w:ascii="Arial" w:hAnsi="Arial" w:cs="Arial"/>
        </w:rPr>
      </w:pPr>
    </w:p>
    <w:p w14:paraId="000D1153" w14:textId="77777777" w:rsidR="007B6496" w:rsidRPr="00356122" w:rsidRDefault="007B6496" w:rsidP="001F5175">
      <w:pPr>
        <w:rPr>
          <w:rFonts w:ascii="Arial" w:hAnsi="Arial" w:cs="Arial"/>
        </w:rPr>
      </w:pPr>
    </w:p>
    <w:p w14:paraId="264BDB40" w14:textId="4AC5855C" w:rsidR="007B6496" w:rsidRPr="00356122" w:rsidRDefault="007B6496" w:rsidP="007B6496">
      <w:pPr>
        <w:pStyle w:val="Heading4"/>
        <w:rPr>
          <w:rFonts w:ascii="Arial" w:hAnsi="Arial" w:cs="Arial"/>
          <w:sz w:val="22"/>
          <w:szCs w:val="22"/>
        </w:rPr>
      </w:pPr>
      <w:bookmarkStart w:id="43" w:name="_Publication_flow_1"/>
      <w:bookmarkStart w:id="44" w:name="_Toc469571266"/>
      <w:bookmarkStart w:id="45" w:name="Publication"/>
      <w:bookmarkEnd w:id="43"/>
      <w:r w:rsidRPr="00356122">
        <w:rPr>
          <w:rFonts w:ascii="Arial" w:hAnsi="Arial" w:cs="Arial"/>
          <w:sz w:val="22"/>
          <w:szCs w:val="22"/>
          <w:lang w:val="fr-FR" w:bidi="fr-FR"/>
        </w:rPr>
        <w:t>Flux de publication</w:t>
      </w:r>
      <w:bookmarkEnd w:id="44"/>
    </w:p>
    <w:bookmarkEnd w:id="45"/>
    <w:p w14:paraId="6BA0F508" w14:textId="77777777" w:rsidR="007B6496" w:rsidRPr="00356122" w:rsidRDefault="007B6496" w:rsidP="001F5175">
      <w:pPr>
        <w:rPr>
          <w:rFonts w:ascii="Arial" w:hAnsi="Arial" w:cs="Arial"/>
        </w:rPr>
      </w:pPr>
    </w:p>
    <w:p w14:paraId="480AF6FA" w14:textId="421289F6" w:rsidR="00027660" w:rsidRPr="00356122" w:rsidRDefault="002E2B36" w:rsidP="00716DB4">
      <w:pPr>
        <w:jc w:val="center"/>
        <w:rPr>
          <w:rFonts w:ascii="Arial" w:hAnsi="Arial" w:cs="Arial"/>
        </w:rPr>
      </w:pPr>
      <w:r w:rsidRPr="00356122">
        <w:rPr>
          <w:rFonts w:ascii="Arial" w:hAnsi="Arial" w:cs="Arial"/>
          <w:noProof/>
        </w:rPr>
        <w:drawing>
          <wp:inline distT="0" distB="0" distL="0" distR="0" wp14:anchorId="5C438C50" wp14:editId="266AD31F">
            <wp:extent cx="5457143" cy="190476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7143" cy="1904762"/>
                    </a:xfrm>
                    <a:prstGeom prst="rect">
                      <a:avLst/>
                    </a:prstGeom>
                  </pic:spPr>
                </pic:pic>
              </a:graphicData>
            </a:graphic>
          </wp:inline>
        </w:drawing>
      </w:r>
    </w:p>
    <w:p w14:paraId="34ACABA5" w14:textId="3880B187" w:rsidR="00716DB4" w:rsidRPr="00356122" w:rsidRDefault="00716DB4" w:rsidP="00716DB4">
      <w:pPr>
        <w:jc w:val="center"/>
        <w:rPr>
          <w:rFonts w:ascii="Arial" w:hAnsi="Arial" w:cs="Arial"/>
        </w:rPr>
      </w:pPr>
    </w:p>
    <w:p w14:paraId="29E45AEB" w14:textId="77777777" w:rsidR="00716DB4" w:rsidRPr="00356122" w:rsidRDefault="00716DB4" w:rsidP="00716DB4">
      <w:pPr>
        <w:jc w:val="center"/>
        <w:rPr>
          <w:rFonts w:ascii="Arial" w:hAnsi="Arial" w:cs="Arial"/>
        </w:rPr>
      </w:pPr>
    </w:p>
    <w:p w14:paraId="11F313A4" w14:textId="77777777" w:rsidR="004B71EE" w:rsidRPr="00356122" w:rsidRDefault="004B71EE" w:rsidP="002E2B36">
      <w:pPr>
        <w:rPr>
          <w:rFonts w:ascii="Arial" w:hAnsi="Arial" w:cs="Arial"/>
        </w:rPr>
      </w:pPr>
    </w:p>
    <w:p w14:paraId="3545310D" w14:textId="192B6BAA" w:rsidR="004B71EE" w:rsidRPr="00356122" w:rsidRDefault="002A6028" w:rsidP="00716DB4">
      <w:pPr>
        <w:jc w:val="center"/>
        <w:rPr>
          <w:rFonts w:ascii="Arial" w:hAnsi="Arial" w:cs="Arial"/>
        </w:rPr>
      </w:pPr>
      <w:r w:rsidRPr="00356122">
        <w:rPr>
          <w:rFonts w:ascii="Arial" w:hAnsi="Arial" w:cs="Arial"/>
          <w:noProof/>
        </w:rPr>
        <w:lastRenderedPageBreak/>
        <w:drawing>
          <wp:inline distT="0" distB="0" distL="0" distR="0" wp14:anchorId="31CE1560" wp14:editId="4A16DBB1">
            <wp:extent cx="5419048" cy="313333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19048" cy="3133333"/>
                    </a:xfrm>
                    <a:prstGeom prst="rect">
                      <a:avLst/>
                    </a:prstGeom>
                  </pic:spPr>
                </pic:pic>
              </a:graphicData>
            </a:graphic>
          </wp:inline>
        </w:drawing>
      </w:r>
    </w:p>
    <w:p w14:paraId="7923A7B9" w14:textId="039E1B55" w:rsidR="004C21A8" w:rsidRPr="00356122" w:rsidRDefault="00EA0256" w:rsidP="00716DB4">
      <w:pPr>
        <w:jc w:val="center"/>
        <w:rPr>
          <w:rFonts w:ascii="Arial" w:hAnsi="Arial" w:cs="Arial"/>
        </w:rPr>
      </w:pPr>
      <w:r w:rsidRPr="00356122">
        <w:rPr>
          <w:rFonts w:ascii="Arial" w:hAnsi="Arial" w:cs="Arial"/>
          <w:noProof/>
        </w:rPr>
        <w:drawing>
          <wp:inline distT="0" distB="0" distL="0" distR="0" wp14:anchorId="0C04B146" wp14:editId="70FD47F4">
            <wp:extent cx="4666891" cy="2264216"/>
            <wp:effectExtent l="0" t="0" r="635"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680899" cy="2271012"/>
                    </a:xfrm>
                    <a:prstGeom prst="rect">
                      <a:avLst/>
                    </a:prstGeom>
                  </pic:spPr>
                </pic:pic>
              </a:graphicData>
            </a:graphic>
          </wp:inline>
        </w:drawing>
      </w:r>
      <w:bookmarkStart w:id="46" w:name="_Replication_Database_Health"/>
      <w:bookmarkEnd w:id="46"/>
      <w:r w:rsidR="004C21A8" w:rsidRPr="00356122">
        <w:rPr>
          <w:rFonts w:ascii="Arial" w:hAnsi="Arial" w:cs="Arial"/>
          <w:lang w:val="fr-FR" w:bidi="fr-FR"/>
        </w:rPr>
        <w:br w:type="page"/>
      </w:r>
    </w:p>
    <w:p w14:paraId="2C55F974" w14:textId="5FEC7F01" w:rsidR="00387C76" w:rsidRPr="00356122" w:rsidRDefault="001F5175" w:rsidP="001F5175">
      <w:pPr>
        <w:pStyle w:val="Heading4"/>
        <w:rPr>
          <w:rFonts w:ascii="Arial" w:hAnsi="Arial" w:cs="Arial"/>
        </w:rPr>
      </w:pPr>
      <w:bookmarkStart w:id="47" w:name="_Replication_Database_Health_1"/>
      <w:bookmarkStart w:id="48" w:name="_Toc469571267"/>
      <w:bookmarkStart w:id="49" w:name="Replication"/>
      <w:bookmarkEnd w:id="47"/>
      <w:r w:rsidRPr="00356122">
        <w:rPr>
          <w:rFonts w:ascii="Arial" w:hAnsi="Arial" w:cs="Arial"/>
          <w:lang w:val="fr-FR" w:bidi="fr-FR"/>
        </w:rPr>
        <w:lastRenderedPageBreak/>
        <w:t>Intégrité de la base de données de réplication</w:t>
      </w:r>
      <w:bookmarkEnd w:id="48"/>
    </w:p>
    <w:bookmarkEnd w:id="49"/>
    <w:p w14:paraId="05841314" w14:textId="0CE18B97" w:rsidR="00E423E1" w:rsidRPr="00356122" w:rsidRDefault="00E423E1" w:rsidP="00E423E1">
      <w:pPr>
        <w:rPr>
          <w:rFonts w:ascii="Arial" w:hAnsi="Arial" w:cs="Arial"/>
        </w:rPr>
      </w:pPr>
      <w:r w:rsidRPr="00356122">
        <w:rPr>
          <w:rFonts w:ascii="Arial" w:hAnsi="Arial" w:cs="Arial"/>
          <w:lang w:val="fr-FR" w:bidi="fr-FR"/>
        </w:rPr>
        <w:t>L’intégrité de la base de données de réplication est destinée aux bases de données qui participent au processus de réplication comme base de données publiée.</w:t>
      </w:r>
    </w:p>
    <w:p w14:paraId="3E7F07E6" w14:textId="7C0AEB8E" w:rsidR="004C21A8" w:rsidRPr="00356122" w:rsidRDefault="004C21A8" w:rsidP="004C21A8">
      <w:pPr>
        <w:pStyle w:val="Heading5"/>
        <w:rPr>
          <w:rFonts w:ascii="Arial" w:hAnsi="Arial" w:cs="Arial"/>
        </w:rPr>
      </w:pPr>
      <w:r w:rsidRPr="00356122">
        <w:rPr>
          <w:rFonts w:ascii="Arial" w:hAnsi="Arial" w:cs="Arial"/>
          <w:lang w:val="fr-FR" w:bidi="fr-FR"/>
        </w:rPr>
        <w:t>Structure du plus haut niveau</w:t>
      </w:r>
    </w:p>
    <w:p w14:paraId="2D8ABCF0" w14:textId="77777777" w:rsidR="004C21A8" w:rsidRPr="00356122" w:rsidRDefault="004C21A8" w:rsidP="00E423E1">
      <w:pPr>
        <w:rPr>
          <w:rFonts w:ascii="Arial" w:hAnsi="Arial" w:cs="Arial"/>
        </w:rPr>
      </w:pPr>
    </w:p>
    <w:p w14:paraId="1EE4AE50" w14:textId="51F196A1" w:rsidR="009D027D" w:rsidRPr="00356122" w:rsidRDefault="007E26FD" w:rsidP="00716DB4">
      <w:pPr>
        <w:jc w:val="center"/>
        <w:rPr>
          <w:rFonts w:ascii="Arial" w:hAnsi="Arial" w:cs="Arial"/>
        </w:rPr>
      </w:pPr>
      <w:r>
        <w:object w:dxaOrig="7110" w:dyaOrig="1785" w14:anchorId="73A66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15.9pt;height:103.5pt" o:ole="">
            <v:imagedata r:id="rId29" o:title=""/>
          </v:shape>
          <o:OLEObject Type="Embed" ProgID="Visio.Drawing.15" ShapeID="_x0000_i1037" DrawAspect="Content" ObjectID="_1543406888" r:id="rId30"/>
        </w:object>
      </w:r>
    </w:p>
    <w:p w14:paraId="1B4B9351" w14:textId="77777777" w:rsidR="004C21A8" w:rsidRPr="00356122" w:rsidRDefault="004C21A8" w:rsidP="009D027D">
      <w:pPr>
        <w:rPr>
          <w:rFonts w:ascii="Arial" w:hAnsi="Arial" w:cs="Arial"/>
        </w:rPr>
      </w:pPr>
    </w:p>
    <w:p w14:paraId="0FA42BA5" w14:textId="672B43D3" w:rsidR="004C21A8" w:rsidRPr="00356122" w:rsidRDefault="004C21A8" w:rsidP="004C21A8">
      <w:pPr>
        <w:pStyle w:val="Heading5"/>
        <w:rPr>
          <w:rFonts w:ascii="Arial" w:hAnsi="Arial" w:cs="Arial"/>
        </w:rPr>
      </w:pPr>
      <w:r w:rsidRPr="00356122">
        <w:rPr>
          <w:rFonts w:ascii="Arial" w:hAnsi="Arial" w:cs="Arial"/>
          <w:lang w:val="fr-FR" w:bidi="fr-FR"/>
        </w:rPr>
        <w:t>Structure de niveau serveur de distribution virtuel</w:t>
      </w:r>
    </w:p>
    <w:p w14:paraId="08E10D59" w14:textId="77777777" w:rsidR="004C21A8" w:rsidRPr="00356122" w:rsidRDefault="004C21A8" w:rsidP="00387C76">
      <w:pPr>
        <w:rPr>
          <w:rFonts w:ascii="Arial" w:hAnsi="Arial" w:cs="Arial"/>
        </w:rPr>
      </w:pPr>
    </w:p>
    <w:p w14:paraId="052FDCD8" w14:textId="0C92E4D3" w:rsidR="00567D7C" w:rsidRPr="00356122" w:rsidRDefault="007E26FD" w:rsidP="00716DB4">
      <w:pPr>
        <w:jc w:val="center"/>
        <w:rPr>
          <w:rFonts w:ascii="Arial" w:hAnsi="Arial" w:cs="Arial"/>
        </w:rPr>
      </w:pPr>
      <w:r>
        <w:object w:dxaOrig="9031" w:dyaOrig="5880" w14:anchorId="58CB5BF0">
          <v:shape id="_x0000_i1039" type="#_x0000_t75" style="width:433.5pt;height:279.4pt" o:ole="">
            <v:imagedata r:id="rId31" o:title=""/>
          </v:shape>
          <o:OLEObject Type="Embed" ProgID="Visio.Drawing.15" ShapeID="_x0000_i1039" DrawAspect="Content" ObjectID="_1543406889" r:id="rId32"/>
        </w:object>
      </w:r>
      <w:bookmarkStart w:id="50" w:name="_GoBack"/>
      <w:bookmarkEnd w:id="50"/>
    </w:p>
    <w:p w14:paraId="651D335D" w14:textId="77777777" w:rsidR="00F539F7" w:rsidRPr="00356122" w:rsidRDefault="00F539F7" w:rsidP="00F539F7">
      <w:pPr>
        <w:rPr>
          <w:rFonts w:ascii="Arial" w:hAnsi="Arial" w:cs="Arial"/>
        </w:rPr>
      </w:pPr>
    </w:p>
    <w:p w14:paraId="2362EE17" w14:textId="331A89BB" w:rsidR="00567D7C" w:rsidRPr="00356122" w:rsidRDefault="00567D7C" w:rsidP="00567D7C">
      <w:pPr>
        <w:spacing w:line="270" w:lineRule="atLeast"/>
        <w:rPr>
          <w:rFonts w:ascii="Arial" w:hAnsi="Arial" w:cs="Arial"/>
          <w:color w:val="2A2A2A"/>
        </w:rPr>
      </w:pPr>
      <w:r w:rsidRPr="00356122">
        <w:rPr>
          <w:rFonts w:ascii="Arial" w:hAnsi="Arial" w:cs="Arial"/>
          <w:color w:val="2A2A2A"/>
          <w:lang w:val="fr-FR" w:bidi="fr-FR"/>
        </w:rPr>
        <w:lastRenderedPageBreak/>
        <w:t xml:space="preserve">Les fichiers des </w:t>
      </w:r>
      <w:r w:rsidRPr="00356122">
        <w:rPr>
          <w:rFonts w:ascii="Arial" w:hAnsi="Arial" w:cs="Arial"/>
          <w:b/>
          <w:color w:val="2A2A2A"/>
          <w:lang w:val="fr-FR" w:bidi="fr-FR"/>
        </w:rPr>
        <w:t>agents de réplication</w:t>
      </w:r>
      <w:r w:rsidRPr="00356122">
        <w:rPr>
          <w:rFonts w:ascii="Arial" w:hAnsi="Arial" w:cs="Arial"/>
          <w:color w:val="2A2A2A"/>
          <w:lang w:val="fr-FR" w:bidi="fr-FR"/>
        </w:rPr>
        <w:t xml:space="preserve"> se trouvent sous &lt;</w:t>
      </w:r>
      <w:r w:rsidRPr="00356122">
        <w:rPr>
          <w:rFonts w:ascii="Arial" w:hAnsi="Arial" w:cs="Arial"/>
          <w:i/>
          <w:color w:val="2A2A2A"/>
          <w:lang w:val="fr-FR" w:bidi="fr-FR"/>
        </w:rPr>
        <w:t>lecteur</w:t>
      </w:r>
      <w:r w:rsidRPr="00356122">
        <w:rPr>
          <w:rFonts w:ascii="Arial" w:hAnsi="Arial" w:cs="Arial"/>
          <w:color w:val="2A2A2A"/>
          <w:lang w:val="fr-FR" w:bidi="fr-FR"/>
        </w:rPr>
        <w:t>&gt;:\Program Files\Microsoft SQL Server\100\COM. Le tableau suivant contient la liste des noms des exécutables de la réplication et les noms des fichiers correspondants. Cliquez sur le lien correspondant à un agent pour afficher les informations de référence de ses paramètres.</w:t>
      </w:r>
    </w:p>
    <w:tbl>
      <w:tblPr>
        <w:tblW w:w="6382" w:type="dxa"/>
        <w:tblBorders>
          <w:top w:val="single" w:sz="6" w:space="0" w:color="BBBBBB"/>
          <w:left w:val="single" w:sz="6" w:space="0" w:color="BBBBBB"/>
          <w:bottom w:val="single" w:sz="6" w:space="0" w:color="BBBBBB"/>
          <w:right w:val="single" w:sz="6" w:space="0" w:color="BBBBBB"/>
        </w:tblBorders>
        <w:tblCellMar>
          <w:left w:w="0" w:type="dxa"/>
          <w:right w:w="0" w:type="dxa"/>
        </w:tblCellMar>
        <w:tblLook w:val="04A0" w:firstRow="1" w:lastRow="0" w:firstColumn="1" w:lastColumn="0" w:noHBand="0" w:noVBand="1"/>
      </w:tblPr>
      <w:tblGrid>
        <w:gridCol w:w="3682"/>
        <w:gridCol w:w="2700"/>
      </w:tblGrid>
      <w:tr w:rsidR="00567D7C" w:rsidRPr="00356122" w14:paraId="01030654"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2554A965" w14:textId="77777777" w:rsidR="00567D7C" w:rsidRPr="00356122" w:rsidRDefault="00567D7C" w:rsidP="00567D7C">
            <w:pPr>
              <w:spacing w:line="270" w:lineRule="atLeast"/>
              <w:rPr>
                <w:rFonts w:ascii="Arial" w:hAnsi="Arial" w:cs="Arial"/>
                <w:b/>
                <w:bCs/>
                <w:color w:val="2A2A2A"/>
                <w:sz w:val="20"/>
                <w:szCs w:val="20"/>
              </w:rPr>
            </w:pPr>
            <w:r w:rsidRPr="00356122">
              <w:rPr>
                <w:rFonts w:ascii="Arial" w:eastAsia="Segoe UI" w:hAnsi="Arial" w:cs="Arial"/>
                <w:b/>
                <w:color w:val="2A2A2A"/>
                <w:sz w:val="20"/>
                <w:szCs w:val="20"/>
                <w:lang w:val="fr-FR" w:bidi="fr-FR"/>
              </w:rPr>
              <w:t>Exécutable de l'agent</w:t>
            </w:r>
          </w:p>
        </w:tc>
        <w:tc>
          <w:tcPr>
            <w:tcW w:w="270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BF354A5" w14:textId="77777777" w:rsidR="00567D7C" w:rsidRPr="00356122" w:rsidRDefault="00567D7C" w:rsidP="00567D7C">
            <w:pPr>
              <w:spacing w:line="270" w:lineRule="atLeast"/>
              <w:rPr>
                <w:rFonts w:ascii="Arial" w:hAnsi="Arial" w:cs="Arial"/>
                <w:b/>
                <w:bCs/>
                <w:color w:val="2A2A2A"/>
                <w:sz w:val="20"/>
                <w:szCs w:val="20"/>
              </w:rPr>
            </w:pPr>
            <w:r w:rsidRPr="00356122">
              <w:rPr>
                <w:rFonts w:ascii="Arial" w:eastAsia="Segoe UI" w:hAnsi="Arial" w:cs="Arial"/>
                <w:b/>
                <w:color w:val="2A2A2A"/>
                <w:sz w:val="20"/>
                <w:szCs w:val="20"/>
                <w:lang w:val="fr-FR" w:bidi="fr-FR"/>
              </w:rPr>
              <w:t>Nom de fichier</w:t>
            </w:r>
          </w:p>
        </w:tc>
      </w:tr>
      <w:tr w:rsidR="00567D7C" w:rsidRPr="00356122" w14:paraId="3F33FECD"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C166375" w14:textId="3A5DFC10" w:rsidR="00567D7C" w:rsidRPr="00356122" w:rsidRDefault="00882869" w:rsidP="00D40898">
            <w:pPr>
              <w:spacing w:line="0" w:lineRule="atLeast"/>
              <w:rPr>
                <w:rFonts w:ascii="Arial" w:hAnsi="Arial" w:cs="Arial"/>
                <w:color w:val="2A2A2A"/>
                <w:sz w:val="20"/>
                <w:szCs w:val="20"/>
              </w:rPr>
            </w:pPr>
            <w:hyperlink r:id="rId33" w:history="1">
              <w:r w:rsidR="00567D7C" w:rsidRPr="00356122">
                <w:rPr>
                  <w:rStyle w:val="Hyperlink"/>
                  <w:rFonts w:ascii="Arial" w:eastAsia="Segoe UI" w:hAnsi="Arial" w:cs="Arial"/>
                  <w:szCs w:val="20"/>
                  <w:lang w:val="fr-FR" w:bidi="fr-FR"/>
                </w:rPr>
                <w:t>Agent d'instantané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1F28062" w14:textId="77777777" w:rsidR="00567D7C" w:rsidRPr="00356122" w:rsidRDefault="00567D7C" w:rsidP="00567D7C">
            <w:pPr>
              <w:spacing w:line="270" w:lineRule="atLeast"/>
              <w:rPr>
                <w:rFonts w:ascii="Arial" w:hAnsi="Arial" w:cs="Arial"/>
                <w:bCs/>
                <w:color w:val="2A2A2A"/>
                <w:sz w:val="20"/>
                <w:szCs w:val="20"/>
              </w:rPr>
            </w:pPr>
            <w:r w:rsidRPr="00356122">
              <w:rPr>
                <w:rFonts w:ascii="Arial" w:eastAsia="Segoe UI" w:hAnsi="Arial" w:cs="Arial"/>
                <w:color w:val="2A2A2A"/>
                <w:sz w:val="20"/>
                <w:szCs w:val="20"/>
                <w:lang w:val="fr-FR" w:bidi="fr-FR"/>
              </w:rPr>
              <w:t>snapshot.exe</w:t>
            </w:r>
          </w:p>
        </w:tc>
      </w:tr>
      <w:tr w:rsidR="00567D7C" w:rsidRPr="00356122" w14:paraId="79603603"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8C2D816" w14:textId="429BBD31" w:rsidR="00567D7C" w:rsidRPr="00356122" w:rsidRDefault="00882869" w:rsidP="00D40898">
            <w:pPr>
              <w:spacing w:line="0" w:lineRule="atLeast"/>
              <w:rPr>
                <w:rStyle w:val="Hyperlink"/>
                <w:rFonts w:ascii="Arial" w:hAnsi="Arial" w:cs="Arial"/>
                <w:szCs w:val="20"/>
              </w:rPr>
            </w:pPr>
            <w:hyperlink r:id="rId34" w:history="1">
              <w:r w:rsidR="00567D7C" w:rsidRPr="00356122">
                <w:rPr>
                  <w:rStyle w:val="Hyperlink"/>
                  <w:rFonts w:ascii="Arial" w:eastAsia="Segoe UI" w:hAnsi="Arial" w:cs="Arial"/>
                  <w:szCs w:val="20"/>
                  <w:lang w:val="fr-FR" w:bidi="fr-FR"/>
                </w:rPr>
                <w:t>Replication Distribution Agent</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5E8A71F" w14:textId="77777777" w:rsidR="00567D7C" w:rsidRPr="00356122" w:rsidRDefault="00567D7C" w:rsidP="00567D7C">
            <w:pPr>
              <w:spacing w:line="270" w:lineRule="atLeast"/>
              <w:rPr>
                <w:rFonts w:ascii="Arial" w:hAnsi="Arial" w:cs="Arial"/>
                <w:bCs/>
                <w:color w:val="2A2A2A"/>
                <w:sz w:val="20"/>
                <w:szCs w:val="20"/>
              </w:rPr>
            </w:pPr>
            <w:r w:rsidRPr="00356122">
              <w:rPr>
                <w:rFonts w:ascii="Arial" w:eastAsia="Segoe UI" w:hAnsi="Arial" w:cs="Arial"/>
                <w:color w:val="2A2A2A"/>
                <w:sz w:val="20"/>
                <w:szCs w:val="20"/>
                <w:lang w:val="fr-FR" w:bidi="fr-FR"/>
              </w:rPr>
              <w:t>distrib.exe</w:t>
            </w:r>
          </w:p>
        </w:tc>
      </w:tr>
      <w:tr w:rsidR="00567D7C" w:rsidRPr="00356122" w14:paraId="2A55E214" w14:textId="77777777" w:rsidTr="00130DCD">
        <w:trPr>
          <w:trHeight w:val="141"/>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B0504B3" w14:textId="6BB5D04C" w:rsidR="00567D7C" w:rsidRPr="00356122" w:rsidRDefault="00882869" w:rsidP="00D40898">
            <w:pPr>
              <w:spacing w:line="0" w:lineRule="atLeast"/>
              <w:rPr>
                <w:rStyle w:val="Hyperlink"/>
                <w:rFonts w:ascii="Arial" w:hAnsi="Arial" w:cs="Arial"/>
                <w:szCs w:val="20"/>
              </w:rPr>
            </w:pPr>
            <w:hyperlink r:id="rId35" w:history="1">
              <w:r w:rsidR="00567D7C" w:rsidRPr="00356122">
                <w:rPr>
                  <w:rStyle w:val="Hyperlink"/>
                  <w:rFonts w:ascii="Arial" w:eastAsia="Segoe UI" w:hAnsi="Arial" w:cs="Arial"/>
                  <w:szCs w:val="20"/>
                  <w:lang w:val="fr-FR" w:bidi="fr-FR"/>
                </w:rPr>
                <w:t>Agent de lecture du journal des réplications</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A9251B9" w14:textId="77777777" w:rsidR="00567D7C" w:rsidRPr="00356122" w:rsidRDefault="00567D7C" w:rsidP="00567D7C">
            <w:pPr>
              <w:spacing w:line="270" w:lineRule="atLeast"/>
              <w:rPr>
                <w:rFonts w:ascii="Arial" w:hAnsi="Arial" w:cs="Arial"/>
                <w:bCs/>
                <w:color w:val="2A2A2A"/>
                <w:sz w:val="20"/>
                <w:szCs w:val="20"/>
              </w:rPr>
            </w:pPr>
            <w:r w:rsidRPr="00356122">
              <w:rPr>
                <w:rFonts w:ascii="Arial" w:eastAsia="Segoe UI" w:hAnsi="Arial" w:cs="Arial"/>
                <w:color w:val="2A2A2A"/>
                <w:sz w:val="20"/>
                <w:szCs w:val="20"/>
                <w:lang w:val="fr-FR" w:bidi="fr-FR"/>
              </w:rPr>
              <w:t>logread.exe</w:t>
            </w:r>
          </w:p>
        </w:tc>
      </w:tr>
      <w:tr w:rsidR="00567D7C" w:rsidRPr="00356122" w14:paraId="4C8B4ABA"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CED1C3" w14:textId="3904E919" w:rsidR="00567D7C" w:rsidRPr="00356122" w:rsidRDefault="00882869" w:rsidP="00130DCD">
            <w:pPr>
              <w:spacing w:line="0" w:lineRule="atLeast"/>
              <w:rPr>
                <w:rStyle w:val="Hyperlink"/>
                <w:rFonts w:ascii="Arial" w:hAnsi="Arial" w:cs="Arial"/>
                <w:szCs w:val="20"/>
              </w:rPr>
            </w:pPr>
            <w:hyperlink r:id="rId36" w:history="1">
              <w:r w:rsidR="00567D7C" w:rsidRPr="00356122">
                <w:rPr>
                  <w:rStyle w:val="Hyperlink"/>
                  <w:rFonts w:ascii="Arial" w:eastAsia="Segoe UI" w:hAnsi="Arial" w:cs="Arial"/>
                  <w:szCs w:val="20"/>
                  <w:lang w:val="fr-FR" w:bidi="fr-FR"/>
                </w:rPr>
                <w:t>Agent de lecture de la file d'attente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851FE09" w14:textId="77777777" w:rsidR="00567D7C" w:rsidRPr="00356122" w:rsidRDefault="00567D7C" w:rsidP="00567D7C">
            <w:pPr>
              <w:spacing w:line="270" w:lineRule="atLeast"/>
              <w:rPr>
                <w:rFonts w:ascii="Arial" w:hAnsi="Arial" w:cs="Arial"/>
                <w:bCs/>
                <w:color w:val="2A2A2A"/>
                <w:sz w:val="20"/>
                <w:szCs w:val="20"/>
              </w:rPr>
            </w:pPr>
            <w:r w:rsidRPr="00356122">
              <w:rPr>
                <w:rFonts w:ascii="Arial" w:eastAsia="Segoe UI" w:hAnsi="Arial" w:cs="Arial"/>
                <w:color w:val="2A2A2A"/>
                <w:sz w:val="20"/>
                <w:szCs w:val="20"/>
                <w:lang w:val="fr-FR" w:bidi="fr-FR"/>
              </w:rPr>
              <w:t>qrdrsvc.exe</w:t>
            </w:r>
          </w:p>
        </w:tc>
      </w:tr>
      <w:tr w:rsidR="00567D7C" w:rsidRPr="00356122" w14:paraId="74128BA2" w14:textId="77777777" w:rsidTr="00D40898">
        <w:trPr>
          <w:trHeight w:val="20"/>
        </w:trPr>
        <w:tc>
          <w:tcPr>
            <w:tcW w:w="368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6BEA8E6" w14:textId="0C6F36BB" w:rsidR="00567D7C" w:rsidRPr="00356122" w:rsidRDefault="00882869" w:rsidP="00130DCD">
            <w:pPr>
              <w:spacing w:line="0" w:lineRule="atLeast"/>
              <w:rPr>
                <w:rStyle w:val="Hyperlink"/>
                <w:rFonts w:ascii="Arial" w:hAnsi="Arial" w:cs="Arial"/>
                <w:szCs w:val="20"/>
              </w:rPr>
            </w:pPr>
            <w:hyperlink r:id="rId37" w:history="1">
              <w:r w:rsidR="00567D7C" w:rsidRPr="00356122">
                <w:rPr>
                  <w:rStyle w:val="Hyperlink"/>
                  <w:rFonts w:ascii="Arial" w:eastAsia="Segoe UI" w:hAnsi="Arial" w:cs="Arial"/>
                  <w:szCs w:val="20"/>
                  <w:lang w:val="fr-FR" w:bidi="fr-FR"/>
                </w:rPr>
                <w:t>Agent de fusion de réplication</w:t>
              </w:r>
            </w:hyperlink>
          </w:p>
        </w:tc>
        <w:tc>
          <w:tcPr>
            <w:tcW w:w="270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62458A" w14:textId="77777777" w:rsidR="00567D7C" w:rsidRPr="00356122" w:rsidRDefault="00567D7C" w:rsidP="00567D7C">
            <w:pPr>
              <w:spacing w:line="270" w:lineRule="atLeast"/>
              <w:rPr>
                <w:rFonts w:ascii="Arial" w:hAnsi="Arial" w:cs="Arial"/>
                <w:bCs/>
                <w:color w:val="2A2A2A"/>
                <w:sz w:val="20"/>
                <w:szCs w:val="20"/>
              </w:rPr>
            </w:pPr>
            <w:r w:rsidRPr="00356122">
              <w:rPr>
                <w:rFonts w:ascii="Arial" w:eastAsia="Segoe UI" w:hAnsi="Arial" w:cs="Arial"/>
                <w:color w:val="2A2A2A"/>
                <w:sz w:val="20"/>
                <w:szCs w:val="20"/>
                <w:lang w:val="fr-FR" w:bidi="fr-FR"/>
              </w:rPr>
              <w:t>replmerg.exe</w:t>
            </w:r>
          </w:p>
        </w:tc>
      </w:tr>
    </w:tbl>
    <w:p w14:paraId="0683B127" w14:textId="23700D2C" w:rsidR="00567D7C" w:rsidRPr="00356122" w:rsidRDefault="00567D7C" w:rsidP="00567D7C">
      <w:pPr>
        <w:spacing w:line="270" w:lineRule="atLeast"/>
        <w:rPr>
          <w:rFonts w:ascii="Arial" w:hAnsi="Arial" w:cs="Arial"/>
          <w:color w:val="2A2A2A"/>
          <w:szCs w:val="20"/>
        </w:rPr>
      </w:pPr>
      <w:r w:rsidRPr="00356122">
        <w:rPr>
          <w:rFonts w:ascii="Arial" w:hAnsi="Arial" w:cs="Arial"/>
          <w:color w:val="2A2A2A"/>
          <w:szCs w:val="20"/>
          <w:lang w:val="fr-FR" w:bidi="fr-FR"/>
        </w:rPr>
        <w:t>En plus des agents de réplication, une réplication a plusieurs travaux qui effectuent une maintenance planifiée et à la demande.</w:t>
      </w:r>
    </w:p>
    <w:p w14:paraId="16D84040" w14:textId="219364D3" w:rsidR="00130DCD" w:rsidRPr="00356122" w:rsidRDefault="00882869" w:rsidP="00130DCD">
      <w:pPr>
        <w:spacing w:line="270" w:lineRule="atLeast"/>
        <w:rPr>
          <w:rFonts w:ascii="Arial" w:hAnsi="Arial" w:cs="Arial"/>
          <w:b/>
          <w:color w:val="2A2A2A"/>
          <w:szCs w:val="20"/>
        </w:rPr>
      </w:pPr>
      <w:hyperlink r:id="rId38" w:tooltip="Cliquez pour réduire. Double-cliquez pour réduire tout." w:history="1">
        <w:r w:rsidR="00130DCD" w:rsidRPr="00356122">
          <w:rPr>
            <w:rFonts w:ascii="Arial" w:hAnsi="Arial" w:cs="Arial"/>
            <w:b/>
            <w:color w:val="2A2A2A"/>
            <w:szCs w:val="20"/>
            <w:lang w:val="fr-FR" w:bidi="fr-FR"/>
          </w:rPr>
          <w:t>Travaux de maintenance de la réplication</w:t>
        </w:r>
      </w:hyperlink>
    </w:p>
    <w:p w14:paraId="01258DCD" w14:textId="77777777" w:rsidR="00130DCD" w:rsidRPr="00356122" w:rsidRDefault="00130DCD" w:rsidP="00130DCD">
      <w:pPr>
        <w:pStyle w:val="NormalWeb"/>
        <w:spacing w:line="270" w:lineRule="atLeast"/>
        <w:rPr>
          <w:rFonts w:ascii="Arial" w:hAnsi="Arial" w:cs="Arial"/>
          <w:color w:val="2A2A2A"/>
          <w:sz w:val="20"/>
          <w:szCs w:val="20"/>
        </w:rPr>
      </w:pPr>
      <w:r w:rsidRPr="00356122">
        <w:rPr>
          <w:rFonts w:ascii="Arial" w:eastAsia="Segoe UI" w:hAnsi="Arial" w:cs="Arial"/>
          <w:color w:val="2A2A2A"/>
          <w:sz w:val="20"/>
          <w:szCs w:val="20"/>
          <w:lang w:val="fr-FR" w:bidi="fr-FR"/>
        </w:rPr>
        <w:t>La réplication utilise les travaux suivants pour effectuer de la maintenance planifiée et à la demande.</w:t>
      </w:r>
    </w:p>
    <w:tbl>
      <w:tblPr>
        <w:tblW w:w="8722"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firstRow="1" w:lastRow="0" w:firstColumn="1" w:lastColumn="0" w:noHBand="0" w:noVBand="1"/>
      </w:tblPr>
      <w:tblGrid>
        <w:gridCol w:w="3052"/>
        <w:gridCol w:w="3690"/>
        <w:gridCol w:w="1980"/>
      </w:tblGrid>
      <w:tr w:rsidR="00130DCD" w:rsidRPr="00356122" w14:paraId="608720DD" w14:textId="77777777" w:rsidTr="00130DCD">
        <w:tc>
          <w:tcPr>
            <w:tcW w:w="3052"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18BDADF1" w14:textId="77777777" w:rsidR="00130DCD" w:rsidRPr="00356122" w:rsidRDefault="00130DCD">
            <w:pPr>
              <w:pStyle w:val="NormalWeb"/>
              <w:spacing w:line="270" w:lineRule="atLeast"/>
              <w:rPr>
                <w:rFonts w:ascii="Arial" w:hAnsi="Arial" w:cs="Arial"/>
                <w:b/>
                <w:bCs/>
                <w:color w:val="2A2A2A"/>
                <w:sz w:val="20"/>
              </w:rPr>
            </w:pPr>
            <w:r w:rsidRPr="00356122">
              <w:rPr>
                <w:rFonts w:ascii="Arial" w:eastAsia="Segoe UI" w:hAnsi="Arial" w:cs="Arial"/>
                <w:b/>
                <w:color w:val="2A2A2A"/>
                <w:sz w:val="20"/>
                <w:lang w:val="fr-FR" w:bidi="fr-FR"/>
              </w:rPr>
              <w:t>Travail de nettoyage</w:t>
            </w:r>
          </w:p>
        </w:tc>
        <w:tc>
          <w:tcPr>
            <w:tcW w:w="369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3FC6C06E" w14:textId="77777777" w:rsidR="00130DCD" w:rsidRPr="00356122" w:rsidRDefault="00130DCD">
            <w:pPr>
              <w:pStyle w:val="NormalWeb"/>
              <w:spacing w:line="270" w:lineRule="atLeast"/>
              <w:rPr>
                <w:rFonts w:ascii="Arial" w:hAnsi="Arial" w:cs="Arial"/>
                <w:b/>
                <w:bCs/>
                <w:color w:val="2A2A2A"/>
                <w:sz w:val="20"/>
              </w:rPr>
            </w:pPr>
            <w:r w:rsidRPr="00356122">
              <w:rPr>
                <w:rFonts w:ascii="Arial" w:eastAsia="Segoe UI" w:hAnsi="Arial" w:cs="Arial"/>
                <w:b/>
                <w:color w:val="2A2A2A"/>
                <w:sz w:val="20"/>
                <w:lang w:val="fr-FR" w:bidi="fr-FR"/>
              </w:rPr>
              <w:t>Description</w:t>
            </w:r>
          </w:p>
        </w:tc>
        <w:tc>
          <w:tcPr>
            <w:tcW w:w="1980" w:type="dxa"/>
            <w:tcBorders>
              <w:top w:val="single" w:sz="6" w:space="0" w:color="BBBBBB"/>
              <w:left w:val="single" w:sz="6" w:space="0" w:color="BBBBBB"/>
              <w:bottom w:val="single" w:sz="6" w:space="0" w:color="BBBBBB"/>
              <w:right w:val="single" w:sz="6" w:space="0" w:color="BBBBBB"/>
            </w:tcBorders>
            <w:shd w:val="clear" w:color="auto" w:fill="EDEDED"/>
            <w:tcMar>
              <w:top w:w="150" w:type="dxa"/>
              <w:left w:w="120" w:type="dxa"/>
              <w:bottom w:w="150" w:type="dxa"/>
              <w:right w:w="120" w:type="dxa"/>
            </w:tcMar>
            <w:vAlign w:val="center"/>
            <w:hideMark/>
          </w:tcPr>
          <w:p w14:paraId="46D1250C" w14:textId="77777777" w:rsidR="00130DCD" w:rsidRPr="00356122" w:rsidRDefault="00130DCD">
            <w:pPr>
              <w:pStyle w:val="NormalWeb"/>
              <w:spacing w:line="270" w:lineRule="atLeast"/>
              <w:rPr>
                <w:rFonts w:ascii="Arial" w:hAnsi="Arial" w:cs="Arial"/>
                <w:b/>
                <w:bCs/>
                <w:color w:val="2A2A2A"/>
                <w:sz w:val="20"/>
              </w:rPr>
            </w:pPr>
            <w:r w:rsidRPr="00356122">
              <w:rPr>
                <w:rFonts w:ascii="Arial" w:eastAsia="Segoe UI" w:hAnsi="Arial" w:cs="Arial"/>
                <w:b/>
                <w:color w:val="2A2A2A"/>
                <w:sz w:val="20"/>
                <w:lang w:val="fr-FR" w:bidi="fr-FR"/>
              </w:rPr>
              <w:t>Planification par défaut</w:t>
            </w:r>
          </w:p>
        </w:tc>
      </w:tr>
      <w:tr w:rsidR="00130DCD" w:rsidRPr="00356122" w14:paraId="67E04AEF"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04A084"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Nettoyage de l'historique de l'agent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B8EC6D0"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Supprime les enregistrements historiques des agents de réplication dans la base de données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F6DF1C0"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S'exécute toutes les dix minutes</w:t>
            </w:r>
          </w:p>
        </w:tc>
      </w:tr>
      <w:tr w:rsidR="00130DCD" w:rsidRPr="00356122" w14:paraId="231E2F6C"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2A79A27"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Nettoyage de la distribution :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12D19027"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 xml:space="preserve">Suppression des transactions répliquées de la base de données de distribution. Désactive les abonnements qui n’ont été pas été </w:t>
            </w:r>
            <w:r w:rsidRPr="00356122">
              <w:rPr>
                <w:rFonts w:ascii="Arial" w:eastAsia="Segoe UI" w:hAnsi="Arial" w:cs="Arial"/>
                <w:color w:val="2A2A2A"/>
                <w:sz w:val="20"/>
                <w:lang w:val="fr-FR" w:bidi="fr-FR"/>
              </w:rPr>
              <w:lastRenderedPageBreak/>
              <w:t>synchronisés au cours de la période maximale de rétention de distribution.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C93F4AC"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lastRenderedPageBreak/>
              <w:t>S'exécute toutes les dix minutes</w:t>
            </w:r>
          </w:p>
        </w:tc>
      </w:tr>
      <w:tr w:rsidR="00130DCD" w:rsidRPr="00356122" w14:paraId="3C1CC383"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580DF9E8"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Nettoyage de l'abonnement expiré</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B39118C"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Détecte les abonnements expirés et les retire des bases de données de publication.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76300A6"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S'exécute chaque jour à 1 heure du matin.</w:t>
            </w:r>
          </w:p>
        </w:tc>
      </w:tr>
      <w:tr w:rsidR="00130DCD" w:rsidRPr="00356122" w14:paraId="4E565307"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6853EF3"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Réinitialiser les abonnements présentant des erreurs lors de la validation de données</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0CCB942" w14:textId="374D5C01"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Détecte tous les abonnements qui ont des échecs de validation des données et les marque pour réinitialisation. Lors de l'exécution suivante de l'Agent de fusion ou de l'Agent de distribution, un nouvel instantané sera appliqué aux Abonnés.</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38EBEFAB"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Pas de planification par défaut (non activé par défaut).</w:t>
            </w:r>
          </w:p>
        </w:tc>
      </w:tr>
      <w:tr w:rsidR="00130DCD" w:rsidRPr="00356122" w14:paraId="1064426D"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0BC2090"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Contrôle des Agents de réplication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2C3A192B"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Détecte les Agents de réplication n'ayant pas d'enregistrement historique actif. Il écrit dans le journal des événements de Microsoft Windows si l’étape d’un travail échoue.</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4BE44CD4"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S'exécute toutes les dix minutes.</w:t>
            </w:r>
          </w:p>
        </w:tc>
      </w:tr>
      <w:tr w:rsidR="00130DCD" w:rsidRPr="00356122" w14:paraId="44313080" w14:textId="77777777" w:rsidTr="00130DCD">
        <w:tc>
          <w:tcPr>
            <w:tcW w:w="3052"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7155082A"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Actualisateur de surveillance de réplication pour la distribution</w:t>
            </w:r>
          </w:p>
        </w:tc>
        <w:tc>
          <w:tcPr>
            <w:tcW w:w="369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662738C7" w14:textId="05FBC755"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Actualise les requêtes mises en cache utilisées par le moniteur de réplication.</w:t>
            </w:r>
          </w:p>
        </w:tc>
        <w:tc>
          <w:tcPr>
            <w:tcW w:w="1980" w:type="dxa"/>
            <w:tcBorders>
              <w:top w:val="single" w:sz="6" w:space="0" w:color="BBBBBB"/>
              <w:left w:val="single" w:sz="6" w:space="0" w:color="BBBBBB"/>
              <w:bottom w:val="single" w:sz="6" w:space="0" w:color="BBBBBB"/>
              <w:right w:val="single" w:sz="6" w:space="0" w:color="BBBBBB"/>
            </w:tcBorders>
            <w:tcMar>
              <w:top w:w="150" w:type="dxa"/>
              <w:left w:w="120" w:type="dxa"/>
              <w:bottom w:w="150" w:type="dxa"/>
              <w:right w:w="120" w:type="dxa"/>
            </w:tcMar>
            <w:hideMark/>
          </w:tcPr>
          <w:p w14:paraId="09BA1E83" w14:textId="77777777" w:rsidR="00130DCD" w:rsidRPr="00356122" w:rsidRDefault="00130DCD">
            <w:pPr>
              <w:pStyle w:val="NormalWeb"/>
              <w:spacing w:line="270" w:lineRule="atLeast"/>
              <w:rPr>
                <w:rFonts w:ascii="Arial" w:hAnsi="Arial" w:cs="Arial"/>
                <w:color w:val="2A2A2A"/>
                <w:sz w:val="20"/>
              </w:rPr>
            </w:pPr>
            <w:r w:rsidRPr="00356122">
              <w:rPr>
                <w:rFonts w:ascii="Arial" w:eastAsia="Segoe UI" w:hAnsi="Arial" w:cs="Arial"/>
                <w:color w:val="2A2A2A"/>
                <w:sz w:val="20"/>
                <w:lang w:val="fr-FR" w:bidi="fr-FR"/>
              </w:rPr>
              <w:t>S'exécute en permanence.</w:t>
            </w:r>
          </w:p>
        </w:tc>
      </w:tr>
    </w:tbl>
    <w:p w14:paraId="7D54BF1A" w14:textId="19B57E7D" w:rsidR="004C21A8" w:rsidRPr="00356122" w:rsidRDefault="004C21A8">
      <w:pPr>
        <w:rPr>
          <w:rFonts w:ascii="Arial" w:hAnsi="Arial" w:cs="Arial"/>
          <w:b/>
          <w:color w:val="0070C0"/>
          <w:sz w:val="20"/>
          <w:szCs w:val="40"/>
        </w:rPr>
      </w:pPr>
    </w:p>
    <w:p w14:paraId="1F4A9E92" w14:textId="03B9789D" w:rsidR="004C21A8" w:rsidRPr="00356122" w:rsidRDefault="004C21A8" w:rsidP="004C21A8">
      <w:pPr>
        <w:pStyle w:val="Heading5"/>
        <w:rPr>
          <w:rFonts w:ascii="Arial" w:hAnsi="Arial" w:cs="Arial"/>
        </w:rPr>
      </w:pPr>
      <w:r w:rsidRPr="00356122">
        <w:rPr>
          <w:rFonts w:ascii="Arial" w:hAnsi="Arial" w:cs="Arial"/>
          <w:lang w:val="fr-FR" w:bidi="fr-FR"/>
        </w:rPr>
        <w:t>Structure de niveau serveur de publication virtuel</w:t>
      </w:r>
    </w:p>
    <w:p w14:paraId="225B2FEF" w14:textId="77777777" w:rsidR="004C21A8" w:rsidRPr="00356122" w:rsidRDefault="004C21A8" w:rsidP="00387C76">
      <w:pPr>
        <w:rPr>
          <w:rFonts w:ascii="Arial" w:hAnsi="Arial" w:cs="Arial"/>
        </w:rPr>
      </w:pPr>
    </w:p>
    <w:p w14:paraId="3323A806" w14:textId="3A5AF07B" w:rsidR="00F3086C" w:rsidRPr="00356122" w:rsidRDefault="007E26FD" w:rsidP="00716DB4">
      <w:pPr>
        <w:jc w:val="center"/>
        <w:rPr>
          <w:rFonts w:ascii="Arial" w:hAnsi="Arial" w:cs="Arial"/>
        </w:rPr>
      </w:pPr>
      <w:r>
        <w:object w:dxaOrig="9001" w:dyaOrig="5130" w14:anchorId="19039AEB">
          <v:shape id="_x0000_i1033" type="#_x0000_t75" style="width:427.5pt;height:243.75pt" o:ole="">
            <v:imagedata r:id="rId39" o:title=""/>
          </v:shape>
          <o:OLEObject Type="Embed" ProgID="Visio.Drawing.15" ShapeID="_x0000_i1033" DrawAspect="Content" ObjectID="_1543406890" r:id="rId40"/>
        </w:object>
      </w:r>
    </w:p>
    <w:p w14:paraId="013E90AD" w14:textId="62C234E2" w:rsidR="004C21A8" w:rsidRPr="00356122" w:rsidRDefault="004C21A8">
      <w:pPr>
        <w:rPr>
          <w:rFonts w:ascii="Arial" w:hAnsi="Arial" w:cs="Arial"/>
          <w:b/>
          <w:color w:val="0070C0"/>
          <w:sz w:val="20"/>
          <w:szCs w:val="40"/>
        </w:rPr>
      </w:pPr>
    </w:p>
    <w:p w14:paraId="6F7F48F1" w14:textId="4F4E7E27" w:rsidR="004C21A8" w:rsidRPr="00356122" w:rsidRDefault="004C21A8" w:rsidP="004C21A8">
      <w:pPr>
        <w:pStyle w:val="Heading5"/>
        <w:rPr>
          <w:rFonts w:ascii="Arial" w:hAnsi="Arial" w:cs="Arial"/>
        </w:rPr>
      </w:pPr>
      <w:r w:rsidRPr="00356122">
        <w:rPr>
          <w:rFonts w:ascii="Arial" w:hAnsi="Arial" w:cs="Arial"/>
          <w:lang w:val="fr-FR" w:bidi="fr-FR"/>
        </w:rPr>
        <w:t>Structure de niveau abonné virtuel</w:t>
      </w:r>
    </w:p>
    <w:p w14:paraId="0FBA0C87" w14:textId="77777777" w:rsidR="004C21A8" w:rsidRPr="00356122" w:rsidRDefault="004C21A8" w:rsidP="00387C76">
      <w:pPr>
        <w:rPr>
          <w:rFonts w:ascii="Arial" w:hAnsi="Arial" w:cs="Arial"/>
        </w:rPr>
      </w:pPr>
    </w:p>
    <w:p w14:paraId="1CAD1EC4" w14:textId="747E5FF4" w:rsidR="000203A6" w:rsidRPr="00356122" w:rsidRDefault="007E26FD" w:rsidP="00716DB4">
      <w:pPr>
        <w:jc w:val="center"/>
        <w:rPr>
          <w:rFonts w:ascii="Arial" w:hAnsi="Arial" w:cs="Arial"/>
        </w:rPr>
      </w:pPr>
      <w:r>
        <w:object w:dxaOrig="13366" w:dyaOrig="6555" w14:anchorId="4A212467">
          <v:shape id="_x0000_i1035" type="#_x0000_t75" style="width:481.15pt;height:235.9pt" o:ole="">
            <v:imagedata r:id="rId41" o:title=""/>
          </v:shape>
          <o:OLEObject Type="Embed" ProgID="Visio.Drawing.15" ShapeID="_x0000_i1035" DrawAspect="Content" ObjectID="_1543406891" r:id="rId42"/>
        </w:object>
      </w:r>
    </w:p>
    <w:p w14:paraId="13ED9B97" w14:textId="77777777" w:rsidR="001607EA" w:rsidRPr="00356122" w:rsidRDefault="001607EA" w:rsidP="00387C76">
      <w:pPr>
        <w:rPr>
          <w:rFonts w:ascii="Arial" w:hAnsi="Arial" w:cs="Arial"/>
        </w:rPr>
      </w:pPr>
    </w:p>
    <w:p w14:paraId="12213E7B" w14:textId="1475A084" w:rsidR="003B3ECC" w:rsidRPr="00356122" w:rsidRDefault="003B3ECC" w:rsidP="00E43C80">
      <w:pPr>
        <w:pStyle w:val="Heading2"/>
        <w:rPr>
          <w:rFonts w:ascii="Arial" w:hAnsi="Arial" w:cs="Arial"/>
        </w:rPr>
      </w:pPr>
      <w:bookmarkStart w:id="51" w:name="_Publication_flow"/>
      <w:bookmarkStart w:id="52" w:name="_Configuring_the_Management"/>
      <w:bookmarkStart w:id="53" w:name="_Ref384668787"/>
      <w:bookmarkStart w:id="54" w:name="_Ref384670539"/>
      <w:bookmarkStart w:id="55" w:name="_Ref389755822"/>
      <w:bookmarkStart w:id="56" w:name="_Toc469571268"/>
      <w:bookmarkEnd w:id="51"/>
      <w:bookmarkEnd w:id="52"/>
      <w:r w:rsidRPr="00356122">
        <w:rPr>
          <w:rFonts w:ascii="Arial" w:hAnsi="Arial" w:cs="Arial"/>
          <w:lang w:val="fr-FR" w:bidi="fr-FR"/>
        </w:rPr>
        <w:lastRenderedPageBreak/>
        <w:t>Configuration du pack d’administration</w:t>
      </w:r>
      <w:bookmarkEnd w:id="53"/>
      <w:bookmarkEnd w:id="54"/>
      <w:bookmarkEnd w:id="55"/>
      <w:bookmarkEnd w:id="56"/>
    </w:p>
    <w:p w14:paraId="2066A610" w14:textId="329BA087" w:rsidR="003B3ECC" w:rsidRPr="00356122" w:rsidRDefault="003B3ECC" w:rsidP="003B3ECC">
      <w:pPr>
        <w:rPr>
          <w:rFonts w:ascii="Arial" w:hAnsi="Arial" w:cs="Arial"/>
        </w:rPr>
      </w:pPr>
      <w:r w:rsidRPr="00356122">
        <w:rPr>
          <w:rFonts w:ascii="Arial" w:hAnsi="Arial" w:cs="Arial"/>
          <w:lang w:val="fr-FR" w:bidi="fr-FR"/>
        </w:rPr>
        <w:t>Cette section fournit des instructions sur la configuration et le paramétrage de ce pack d'administration.</w:t>
      </w:r>
    </w:p>
    <w:p w14:paraId="1CFD8231" w14:textId="77777777" w:rsidR="004B3049" w:rsidRPr="00356122" w:rsidRDefault="004B3049" w:rsidP="003B3ECC">
      <w:pPr>
        <w:rPr>
          <w:rFonts w:ascii="Arial" w:hAnsi="Arial" w:cs="Arial"/>
        </w:rPr>
      </w:pPr>
      <w:r w:rsidRPr="00356122">
        <w:rPr>
          <w:rFonts w:ascii="Arial" w:hAnsi="Arial" w:cs="Arial"/>
          <w:lang w:val="fr-FR" w:bidi="fr-FR"/>
        </w:rPr>
        <w:t>Dans cette section :</w:t>
      </w:r>
    </w:p>
    <w:p w14:paraId="44784520" w14:textId="2E8FB1AB" w:rsidR="003B3ECC" w:rsidRPr="00356122" w:rsidRDefault="00882869" w:rsidP="00B73D95">
      <w:pPr>
        <w:pStyle w:val="BulletedList1"/>
        <w:numPr>
          <w:ilvl w:val="0"/>
          <w:numId w:val="14"/>
        </w:numPr>
        <w:tabs>
          <w:tab w:val="left" w:pos="360"/>
        </w:tabs>
        <w:spacing w:line="260" w:lineRule="exact"/>
        <w:rPr>
          <w:rStyle w:val="Link"/>
          <w:rFonts w:ascii="Arial" w:hAnsi="Arial" w:cs="Arial"/>
          <w:color w:val="auto"/>
          <w:u w:val="none"/>
        </w:rPr>
      </w:pPr>
      <w:hyperlink w:anchor="_Best_Practice:_Create" w:history="1">
        <w:r w:rsidR="003B3ECC" w:rsidRPr="00356122">
          <w:rPr>
            <w:rStyle w:val="Link"/>
            <w:rFonts w:ascii="Arial" w:hAnsi="Arial" w:cs="Arial"/>
            <w:lang w:val="fr-FR" w:bidi="fr-FR"/>
          </w:rPr>
          <w:t>Bonne pratique : créer un pack d'administration pour les personnalisations</w:t>
        </w:r>
      </w:hyperlink>
    </w:p>
    <w:p w14:paraId="4A8DFBCF" w14:textId="599FBDBE" w:rsidR="00BD184F" w:rsidRPr="00356122" w:rsidRDefault="00882869" w:rsidP="00B73D95">
      <w:pPr>
        <w:pStyle w:val="BulletedList1"/>
        <w:numPr>
          <w:ilvl w:val="0"/>
          <w:numId w:val="14"/>
        </w:numPr>
        <w:tabs>
          <w:tab w:val="left" w:pos="360"/>
        </w:tabs>
        <w:spacing w:line="260" w:lineRule="exact"/>
        <w:rPr>
          <w:rFonts w:ascii="Arial" w:hAnsi="Arial" w:cs="Arial"/>
        </w:rPr>
      </w:pPr>
      <w:hyperlink w:anchor="_How_to_import" w:history="1">
        <w:r w:rsidR="00BD184F" w:rsidRPr="00356122">
          <w:rPr>
            <w:rStyle w:val="Hyperlink"/>
            <w:rFonts w:ascii="Arial" w:hAnsi="Arial" w:cs="Arial"/>
            <w:sz w:val="22"/>
            <w:szCs w:val="22"/>
            <w:lang w:val="fr-FR" w:bidi="fr-FR"/>
          </w:rPr>
          <w:t>Comment faire pour importer un pack d’administration</w:t>
        </w:r>
      </w:hyperlink>
    </w:p>
    <w:p w14:paraId="0563FEE7" w14:textId="603F0CF2" w:rsidR="00BD184F" w:rsidRPr="00356122" w:rsidRDefault="00882869" w:rsidP="00B73D95">
      <w:pPr>
        <w:pStyle w:val="BulletedList1"/>
        <w:numPr>
          <w:ilvl w:val="0"/>
          <w:numId w:val="14"/>
        </w:numPr>
        <w:tabs>
          <w:tab w:val="left" w:pos="360"/>
        </w:tabs>
        <w:spacing w:line="260" w:lineRule="exact"/>
        <w:rPr>
          <w:rFonts w:ascii="Arial" w:hAnsi="Arial" w:cs="Arial"/>
        </w:rPr>
      </w:pPr>
      <w:hyperlink w:anchor="_How_to_enable" w:history="1">
        <w:r w:rsidR="00BD184F" w:rsidRPr="00356122">
          <w:rPr>
            <w:rStyle w:val="Hyperlink"/>
            <w:rFonts w:ascii="Arial" w:hAnsi="Arial" w:cs="Arial"/>
            <w:sz w:val="22"/>
            <w:szCs w:val="22"/>
            <w:lang w:val="fr-FR" w:bidi="fr-FR"/>
          </w:rPr>
          <w:t>Comment activer l’option Agent Proxy</w:t>
        </w:r>
      </w:hyperlink>
    </w:p>
    <w:p w14:paraId="677AAAD9" w14:textId="6DE08178" w:rsidR="00BD184F" w:rsidRPr="00356122" w:rsidRDefault="00882869" w:rsidP="00B73D95">
      <w:pPr>
        <w:pStyle w:val="BulletedList1"/>
        <w:numPr>
          <w:ilvl w:val="0"/>
          <w:numId w:val="14"/>
        </w:numPr>
        <w:tabs>
          <w:tab w:val="left" w:pos="360"/>
        </w:tabs>
        <w:spacing w:line="260" w:lineRule="exact"/>
        <w:rPr>
          <w:rFonts w:ascii="Arial" w:hAnsi="Arial" w:cs="Arial"/>
        </w:rPr>
      </w:pPr>
      <w:hyperlink w:anchor="_How_to_configure" w:history="1">
        <w:r w:rsidR="00BD184F" w:rsidRPr="00356122">
          <w:rPr>
            <w:rStyle w:val="Hyperlink"/>
            <w:rFonts w:ascii="Arial" w:hAnsi="Arial" w:cs="Arial"/>
            <w:sz w:val="22"/>
            <w:szCs w:val="22"/>
            <w:lang w:val="fr-FR" w:bidi="fr-FR"/>
          </w:rPr>
          <w:t>Comment configurer des profils d’identification</w:t>
        </w:r>
      </w:hyperlink>
    </w:p>
    <w:p w14:paraId="5182BFED" w14:textId="58D3C577" w:rsidR="003B3ECC" w:rsidRPr="00356122" w:rsidRDefault="00BD184F" w:rsidP="00B73D95">
      <w:pPr>
        <w:pStyle w:val="BulletedList1"/>
        <w:numPr>
          <w:ilvl w:val="0"/>
          <w:numId w:val="14"/>
        </w:numPr>
        <w:tabs>
          <w:tab w:val="left" w:pos="360"/>
        </w:tabs>
        <w:spacing w:line="260" w:lineRule="exact"/>
        <w:rPr>
          <w:rStyle w:val="Hyperlink"/>
          <w:rFonts w:ascii="Arial" w:hAnsi="Arial" w:cs="Arial"/>
          <w:sz w:val="22"/>
          <w:szCs w:val="22"/>
        </w:rPr>
      </w:pPr>
      <w:r w:rsidRPr="00356122">
        <w:rPr>
          <w:rStyle w:val="Link"/>
          <w:rFonts w:ascii="Arial" w:hAnsi="Arial" w:cs="Arial"/>
          <w:lang w:bidi="fr-FR"/>
        </w:rPr>
        <w:fldChar w:fldCharType="begin"/>
      </w:r>
      <w:r w:rsidRPr="00356122">
        <w:rPr>
          <w:rStyle w:val="Link"/>
          <w:rFonts w:ascii="Arial" w:hAnsi="Arial" w:cs="Arial"/>
          <w:lang w:val="fr-FR" w:bidi="fr-FR"/>
        </w:rPr>
        <w:instrText xml:space="preserve"> HYPERLINK  \l "_Security_Configuration" </w:instrText>
      </w:r>
      <w:r w:rsidRPr="00356122">
        <w:rPr>
          <w:rStyle w:val="Link"/>
          <w:rFonts w:ascii="Arial" w:hAnsi="Arial" w:cs="Arial"/>
          <w:lang w:bidi="fr-FR"/>
        </w:rPr>
        <w:fldChar w:fldCharType="separate"/>
      </w:r>
      <w:r w:rsidR="003B3ECC" w:rsidRPr="00356122">
        <w:rPr>
          <w:rStyle w:val="Hyperlink"/>
          <w:rFonts w:ascii="Arial" w:hAnsi="Arial" w:cs="Arial"/>
          <w:sz w:val="22"/>
          <w:szCs w:val="22"/>
          <w:lang w:val="fr-FR" w:bidi="fr-FR"/>
        </w:rPr>
        <w:t>Configuration de la sécurité</w:t>
      </w:r>
    </w:p>
    <w:p w14:paraId="2009B5ED" w14:textId="4F4B3D39" w:rsidR="00C4340D" w:rsidRPr="00356122" w:rsidRDefault="00BD184F" w:rsidP="00B73D95">
      <w:pPr>
        <w:pStyle w:val="BulletedList1"/>
        <w:numPr>
          <w:ilvl w:val="1"/>
          <w:numId w:val="14"/>
        </w:numPr>
        <w:tabs>
          <w:tab w:val="left" w:pos="360"/>
        </w:tabs>
        <w:spacing w:line="260" w:lineRule="exact"/>
        <w:rPr>
          <w:rFonts w:ascii="Arial" w:hAnsi="Arial" w:cs="Arial"/>
        </w:rPr>
      </w:pPr>
      <w:r w:rsidRPr="00356122">
        <w:rPr>
          <w:rStyle w:val="Link"/>
          <w:rFonts w:ascii="Arial" w:hAnsi="Arial" w:cs="Arial"/>
          <w:lang w:bidi="fr-FR"/>
        </w:rPr>
        <w:fldChar w:fldCharType="end"/>
      </w:r>
      <w:r w:rsidRPr="00356122">
        <w:rPr>
          <w:rFonts w:ascii="Arial" w:hAnsi="Arial" w:cs="Arial"/>
          <w:lang w:val="fr-FR" w:bidi="fr-FR"/>
        </w:rPr>
        <w:t xml:space="preserve"> </w:t>
      </w:r>
      <w:hyperlink w:anchor="_Run_As_Profiles" w:history="1">
        <w:r w:rsidRPr="00356122">
          <w:rPr>
            <w:rStyle w:val="Hyperlink"/>
            <w:rFonts w:ascii="Arial" w:hAnsi="Arial" w:cs="Arial"/>
            <w:sz w:val="22"/>
            <w:szCs w:val="22"/>
            <w:lang w:val="fr-FR" w:bidi="fr-FR"/>
          </w:rPr>
          <w:t>Profils d’identification</w:t>
        </w:r>
      </w:hyperlink>
    </w:p>
    <w:p w14:paraId="2F94FBDF" w14:textId="14788921" w:rsidR="006A1369" w:rsidRPr="00356122" w:rsidRDefault="00BD184F" w:rsidP="00B73D95">
      <w:pPr>
        <w:pStyle w:val="BulletedList1"/>
        <w:numPr>
          <w:ilvl w:val="1"/>
          <w:numId w:val="14"/>
        </w:numPr>
        <w:tabs>
          <w:tab w:val="left" w:pos="360"/>
        </w:tabs>
        <w:spacing w:line="260" w:lineRule="exact"/>
        <w:rPr>
          <w:rStyle w:val="Hyperlink"/>
          <w:rFonts w:ascii="Arial" w:hAnsi="Arial" w:cs="Arial"/>
          <w:sz w:val="22"/>
          <w:szCs w:val="22"/>
        </w:rPr>
      </w:pPr>
      <w:r w:rsidRPr="00356122">
        <w:rPr>
          <w:rFonts w:ascii="Arial" w:hAnsi="Arial" w:cs="Arial"/>
          <w:lang w:bidi="fr-FR"/>
        </w:rPr>
        <w:fldChar w:fldCharType="begin"/>
      </w:r>
      <w:r w:rsidRPr="00356122">
        <w:rPr>
          <w:rFonts w:ascii="Arial" w:hAnsi="Arial" w:cs="Arial"/>
          <w:lang w:val="fr-FR" w:bidi="fr-FR"/>
        </w:rPr>
        <w:instrText xml:space="preserve"> HYPERLINK  \l "_Required_permissions" </w:instrText>
      </w:r>
      <w:r w:rsidRPr="00356122">
        <w:rPr>
          <w:rFonts w:ascii="Arial" w:hAnsi="Arial" w:cs="Arial"/>
          <w:lang w:bidi="fr-FR"/>
        </w:rPr>
        <w:fldChar w:fldCharType="separate"/>
      </w:r>
      <w:r w:rsidR="00B75C9B" w:rsidRPr="00356122">
        <w:rPr>
          <w:rStyle w:val="Hyperlink"/>
          <w:rFonts w:ascii="Arial" w:hAnsi="Arial" w:cs="Arial"/>
          <w:sz w:val="22"/>
          <w:szCs w:val="22"/>
          <w:lang w:val="fr-FR" w:bidi="fr-FR"/>
        </w:rPr>
        <w:t>Autorisations requises</w:t>
      </w:r>
    </w:p>
    <w:bookmarkStart w:id="57" w:name="z2"/>
    <w:bookmarkStart w:id="58" w:name="_Best_Practice:_Create"/>
    <w:bookmarkEnd w:id="57"/>
    <w:bookmarkEnd w:id="58"/>
    <w:p w14:paraId="7617727A" w14:textId="245F0656" w:rsidR="003B3ECC" w:rsidRPr="00356122" w:rsidRDefault="00BD184F" w:rsidP="00387C76">
      <w:pPr>
        <w:pStyle w:val="Heading3"/>
        <w:rPr>
          <w:rFonts w:ascii="Arial" w:hAnsi="Arial" w:cs="Arial"/>
        </w:rPr>
      </w:pPr>
      <w:r w:rsidRPr="00356122">
        <w:rPr>
          <w:rFonts w:ascii="Arial" w:hAnsi="Arial" w:cs="Arial"/>
          <w:b w:val="0"/>
          <w:sz w:val="22"/>
          <w:szCs w:val="22"/>
          <w:lang w:bidi="fr-FR"/>
        </w:rPr>
        <w:fldChar w:fldCharType="end"/>
      </w:r>
      <w:bookmarkStart w:id="59" w:name="_Toc469571269"/>
      <w:r w:rsidR="003B3ECC" w:rsidRPr="00356122">
        <w:rPr>
          <w:rFonts w:ascii="Arial" w:hAnsi="Arial" w:cs="Arial"/>
          <w:lang w:val="fr-FR" w:bidi="fr-FR"/>
        </w:rPr>
        <w:t>Bonne pratique : créer un pack d'administration pour les personnalisations</w:t>
      </w:r>
      <w:bookmarkEnd w:id="59"/>
    </w:p>
    <w:p w14:paraId="7C8FB764" w14:textId="07F7CEF9" w:rsidR="00745BFA" w:rsidRPr="00356122" w:rsidRDefault="00745BFA" w:rsidP="00745BFA">
      <w:pPr>
        <w:rPr>
          <w:rFonts w:ascii="Arial" w:hAnsi="Arial" w:cs="Arial"/>
        </w:rPr>
      </w:pPr>
      <w:r w:rsidRPr="00356122">
        <w:rPr>
          <w:rFonts w:ascii="Arial" w:hAnsi="Arial" w:cs="Arial"/>
          <w:lang w:val="fr-FR" w:bidi="fr-FR"/>
        </w:rPr>
        <w:t>Le pack d’administration de la réplication Microsoft SQL Server 2008 est scellé afin que vous ne puissiez modifier aucun des paramètres d’origine dans le fichier du pack d’administration. Toutefois, vous pouvez créer des personnalisations, tels que de nouveaux objets de remplacement ou d'analyse, et les enregistrer dans un pack d'administration différent. Par défaut, Operations Manager enregistre toutes les personnalisations dans le pack d’administration par défaut. Il est néanmoins recommandé de créer un pack d'administration distinct pour chaque pack d'administration scellé que vous souhaitez personnaliser.</w:t>
      </w:r>
    </w:p>
    <w:p w14:paraId="307B737C" w14:textId="77777777" w:rsidR="00745BFA" w:rsidRPr="00356122" w:rsidRDefault="00745BFA" w:rsidP="00745BFA">
      <w:pPr>
        <w:rPr>
          <w:rFonts w:ascii="Arial" w:hAnsi="Arial" w:cs="Arial"/>
        </w:rPr>
      </w:pPr>
      <w:r w:rsidRPr="00356122">
        <w:rPr>
          <w:rFonts w:ascii="Arial" w:hAnsi="Arial" w:cs="Arial"/>
          <w:lang w:val="fr-FR" w:bidi="fr-FR"/>
        </w:rPr>
        <w:t xml:space="preserve">La création d'un pack d'administration pour le stockage des remplacements offre les avantages suivants : </w:t>
      </w:r>
    </w:p>
    <w:p w14:paraId="0B0A3524" w14:textId="066DB352" w:rsidR="00745BFA" w:rsidRPr="00356122" w:rsidRDefault="00745BFA" w:rsidP="00745BFA">
      <w:pPr>
        <w:pStyle w:val="Bullet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w:t>
      </w:r>
      <w:r w:rsidRPr="00356122">
        <w:rPr>
          <w:rFonts w:ascii="Arial" w:hAnsi="Arial" w:cs="Arial"/>
          <w:lang w:val="fr-FR" w:bidi="fr-FR"/>
        </w:rPr>
        <w:tab/>
        <w:t>Quand vous créez un pack d’administration destiné à stocker les paramètres personnalisés d’un pack d’administration scellé, il est utile de choisir le nom du nouveau pack d’administration en fonction du nom du pack d’administration qui est en cours de personnalisation, par exemple « Remplacements de réplication Microsoft SQL Server 2008 ».</w:t>
      </w:r>
    </w:p>
    <w:p w14:paraId="21A5586F" w14:textId="77777777" w:rsidR="00745BFA" w:rsidRPr="00356122" w:rsidRDefault="00745BFA" w:rsidP="00EF16FB">
      <w:pPr>
        <w:numPr>
          <w:ilvl w:val="0"/>
          <w:numId w:val="13"/>
        </w:numPr>
        <w:rPr>
          <w:rFonts w:ascii="Arial" w:hAnsi="Arial" w:cs="Arial"/>
        </w:rPr>
      </w:pPr>
      <w:r w:rsidRPr="00356122">
        <w:rPr>
          <w:rFonts w:ascii="Arial" w:hAnsi="Arial" w:cs="Arial"/>
          <w:lang w:val="fr-FR" w:bidi="fr-FR"/>
        </w:rPr>
        <w:t xml:space="preserve">Créer un nouveau pack d'administration pour stocker les personnalisations de chaque pack d'administration scellé facilite l'exportation des personnalisations d'un environnement de test à un environnement de production. Cela facilite également la suppression d'un pack d'administration, car vous devez supprimer toutes les dépendances avant de pouvoir supprimer un pack d'administration. Si les personnalisations de tous les packs d'administration sont enregistrées dans le pack d'administration par défaut, et vous devez supprimer un seul pack d'administration, </w:t>
      </w:r>
      <w:r w:rsidRPr="00356122">
        <w:rPr>
          <w:rFonts w:ascii="Arial" w:hAnsi="Arial" w:cs="Arial"/>
          <w:lang w:val="fr-FR" w:bidi="fr-FR"/>
        </w:rPr>
        <w:lastRenderedPageBreak/>
        <w:t>vous devez d'abord supprimer le pack d'administration par défaut, ce qui supprime également les personnalisations des autres packs d'administration.</w:t>
      </w:r>
    </w:p>
    <w:p w14:paraId="5F3E5032" w14:textId="77777777" w:rsidR="00745BFA" w:rsidRPr="00356122" w:rsidRDefault="00745BFA" w:rsidP="00745BFA">
      <w:pPr>
        <w:rPr>
          <w:rFonts w:ascii="Arial" w:hAnsi="Arial" w:cs="Arial"/>
        </w:rPr>
      </w:pPr>
    </w:p>
    <w:p w14:paraId="74977F01" w14:textId="5635A43F" w:rsidR="00745BFA" w:rsidRPr="00356122" w:rsidRDefault="00745BFA" w:rsidP="00745BFA">
      <w:pPr>
        <w:rPr>
          <w:rFonts w:ascii="Arial" w:hAnsi="Arial" w:cs="Arial"/>
        </w:rPr>
      </w:pPr>
      <w:r w:rsidRPr="00356122">
        <w:rPr>
          <w:rFonts w:ascii="Arial" w:hAnsi="Arial" w:cs="Arial"/>
          <w:lang w:val="fr-FR" w:bidi="fr-FR"/>
        </w:rPr>
        <w:t xml:space="preserve">Pour plus d'informations sur les packs d'administration scellés et non scellés, consultez </w:t>
      </w:r>
      <w:hyperlink r:id="rId43" w:history="1">
        <w:r w:rsidRPr="00356122">
          <w:rPr>
            <w:rStyle w:val="Hyperlink"/>
            <w:rFonts w:ascii="Arial" w:hAnsi="Arial" w:cs="Arial"/>
            <w:lang w:val="fr-FR" w:bidi="fr-FR"/>
          </w:rPr>
          <w:t>Formats des packs d'administration</w:t>
        </w:r>
      </w:hyperlink>
      <w:r w:rsidRPr="00356122">
        <w:rPr>
          <w:rFonts w:ascii="Arial" w:hAnsi="Arial" w:cs="Arial"/>
          <w:lang w:val="fr-FR" w:bidi="fr-FR"/>
        </w:rPr>
        <w:t xml:space="preserve">. Pour plus d'informations sur la personnalisation des packs d'administration et sur le pack d'administration par défaut, consultez </w:t>
      </w:r>
      <w:hyperlink r:id="rId44" w:history="1">
        <w:r w:rsidRPr="00356122">
          <w:rPr>
            <w:rStyle w:val="Hyperlink"/>
            <w:rFonts w:ascii="Arial" w:hAnsi="Arial" w:cs="Arial"/>
            <w:lang w:val="fr-FR" w:bidi="fr-FR"/>
          </w:rPr>
          <w:t>Présentation des packs d'administration</w:t>
        </w:r>
      </w:hyperlink>
      <w:r w:rsidRPr="00356122">
        <w:rPr>
          <w:rFonts w:ascii="Arial" w:hAnsi="Arial" w:cs="Arial"/>
          <w:lang w:val="fr-FR" w:bidi="fr-FR"/>
        </w:rPr>
        <w:t>.</w:t>
      </w:r>
    </w:p>
    <w:p w14:paraId="1D2CF18F" w14:textId="77777777" w:rsidR="009709D7" w:rsidRPr="00356122" w:rsidRDefault="009709D7" w:rsidP="00745BFA">
      <w:pPr>
        <w:rPr>
          <w:rFonts w:ascii="Arial" w:hAnsi="Arial" w:cs="Arial"/>
        </w:rPr>
      </w:pPr>
    </w:p>
    <w:p w14:paraId="72F03854" w14:textId="2480418F" w:rsidR="00745BFA" w:rsidRPr="00356122" w:rsidRDefault="002F67CA" w:rsidP="00745BFA">
      <w:pPr>
        <w:pStyle w:val="ProcedureTitle"/>
        <w:framePr w:wrap="notBeside"/>
        <w:rPr>
          <w:rFonts w:ascii="Arial" w:hAnsi="Arial" w:cs="Arial"/>
        </w:rPr>
      </w:pPr>
      <w:r w:rsidRPr="00356122">
        <w:rPr>
          <w:rFonts w:ascii="Arial" w:hAnsi="Arial" w:cs="Arial"/>
          <w:noProof/>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356122">
        <w:rPr>
          <w:rFonts w:ascii="Arial" w:hAnsi="Arial" w:cs="Arial"/>
          <w:noProof/>
          <w:lang w:val="fr-FR" w:bidi="fr-FR"/>
        </w:rPr>
        <w:t>Comment créer un pack d’administration pour les personnalisations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356122" w14:paraId="0B719756" w14:textId="77777777" w:rsidTr="008B4D53">
        <w:tc>
          <w:tcPr>
            <w:tcW w:w="8856" w:type="dxa"/>
            <w:shd w:val="clear" w:color="auto" w:fill="auto"/>
          </w:tcPr>
          <w:p w14:paraId="04ADEF2C" w14:textId="77777777" w:rsidR="00745BFA" w:rsidRPr="00356122" w:rsidRDefault="00745BFA" w:rsidP="008B4D53">
            <w:pPr>
              <w:pStyle w:val="Number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1.</w:t>
            </w:r>
            <w:r w:rsidRPr="00356122">
              <w:rPr>
                <w:rFonts w:ascii="Arial" w:hAnsi="Arial" w:cs="Arial"/>
                <w:lang w:val="fr-FR" w:bidi="fr-FR"/>
              </w:rPr>
              <w:tab/>
              <w:t xml:space="preserve">Ouvrez la console Opérateur, puis cliquez sur le bouton </w:t>
            </w:r>
            <w:r w:rsidRPr="00356122">
              <w:rPr>
                <w:rStyle w:val="UI"/>
                <w:rFonts w:ascii="Arial" w:hAnsi="Arial" w:cs="Arial"/>
                <w:lang w:val="fr-FR" w:bidi="fr-FR"/>
              </w:rPr>
              <w:t>Administration</w:t>
            </w:r>
            <w:r w:rsidRPr="00356122">
              <w:rPr>
                <w:rFonts w:ascii="Arial" w:hAnsi="Arial" w:cs="Arial"/>
                <w:lang w:val="fr-FR" w:bidi="fr-FR"/>
              </w:rPr>
              <w:t>.</w:t>
            </w:r>
          </w:p>
          <w:p w14:paraId="1FBD19D1" w14:textId="77777777" w:rsidR="00745BFA" w:rsidRPr="00356122" w:rsidRDefault="00745BFA" w:rsidP="008B4D53">
            <w:pPr>
              <w:pStyle w:val="Number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2.</w:t>
            </w:r>
            <w:r w:rsidRPr="00356122">
              <w:rPr>
                <w:rFonts w:ascii="Arial" w:hAnsi="Arial" w:cs="Arial"/>
                <w:lang w:val="fr-FR" w:bidi="fr-FR"/>
              </w:rPr>
              <w:tab/>
              <w:t xml:space="preserve">Cliquez avec le bouton droit sur </w:t>
            </w:r>
            <w:r w:rsidRPr="00356122">
              <w:rPr>
                <w:rStyle w:val="UI"/>
                <w:rFonts w:ascii="Arial" w:hAnsi="Arial" w:cs="Arial"/>
                <w:lang w:val="fr-FR" w:bidi="fr-FR"/>
              </w:rPr>
              <w:t>Packs d’administration</w:t>
            </w:r>
            <w:r w:rsidRPr="00356122">
              <w:rPr>
                <w:rFonts w:ascii="Arial" w:hAnsi="Arial" w:cs="Arial"/>
                <w:lang w:val="fr-FR" w:bidi="fr-FR"/>
              </w:rPr>
              <w:t xml:space="preserve">, puis cliquez sur </w:t>
            </w:r>
            <w:r w:rsidRPr="00356122">
              <w:rPr>
                <w:rStyle w:val="UI"/>
                <w:rFonts w:ascii="Arial" w:hAnsi="Arial" w:cs="Arial"/>
                <w:lang w:val="fr-FR" w:bidi="fr-FR"/>
              </w:rPr>
              <w:t>Créer un nouveau pack d’administration</w:t>
            </w:r>
            <w:r w:rsidRPr="00356122">
              <w:rPr>
                <w:rFonts w:ascii="Arial" w:hAnsi="Arial" w:cs="Arial"/>
                <w:lang w:val="fr-FR" w:bidi="fr-FR"/>
              </w:rPr>
              <w:t>.</w:t>
            </w:r>
          </w:p>
          <w:p w14:paraId="34942E8F" w14:textId="3D244BD8" w:rsidR="00745BFA" w:rsidRPr="00356122" w:rsidRDefault="00745BFA" w:rsidP="008B4D53">
            <w:pPr>
              <w:pStyle w:val="Number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3.</w:t>
            </w:r>
            <w:r w:rsidRPr="00356122">
              <w:rPr>
                <w:rFonts w:ascii="Arial" w:hAnsi="Arial" w:cs="Arial"/>
                <w:lang w:val="fr-FR" w:bidi="fr-FR"/>
              </w:rPr>
              <w:tab/>
              <w:t xml:space="preserve">Entrez un nom (par exemple, Personnalisations du PA de la réplication MSSQL2008), puis cliquez sur </w:t>
            </w:r>
            <w:r w:rsidRPr="00356122">
              <w:rPr>
                <w:rStyle w:val="UI"/>
                <w:rFonts w:ascii="Arial" w:hAnsi="Arial" w:cs="Arial"/>
                <w:lang w:val="fr-FR" w:bidi="fr-FR"/>
              </w:rPr>
              <w:t>Suivant</w:t>
            </w:r>
            <w:r w:rsidRPr="00356122">
              <w:rPr>
                <w:rFonts w:ascii="Arial" w:hAnsi="Arial" w:cs="Arial"/>
                <w:lang w:val="fr-FR" w:bidi="fr-FR"/>
              </w:rPr>
              <w:t>.</w:t>
            </w:r>
          </w:p>
          <w:p w14:paraId="33CAF04D" w14:textId="77777777" w:rsidR="00745BFA" w:rsidRPr="00356122" w:rsidRDefault="00745BFA" w:rsidP="008B4D53">
            <w:pPr>
              <w:pStyle w:val="Number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4.</w:t>
            </w:r>
            <w:r w:rsidRPr="00356122">
              <w:rPr>
                <w:rFonts w:ascii="Arial" w:hAnsi="Arial" w:cs="Arial"/>
                <w:lang w:val="fr-FR" w:bidi="fr-FR"/>
              </w:rPr>
              <w:tab/>
              <w:t>Cliquez sur </w:t>
            </w:r>
            <w:r w:rsidRPr="00356122">
              <w:rPr>
                <w:rStyle w:val="UI"/>
                <w:rFonts w:ascii="Arial" w:hAnsi="Arial" w:cs="Arial"/>
                <w:lang w:val="fr-FR" w:bidi="fr-FR"/>
              </w:rPr>
              <w:t>Créer</w:t>
            </w:r>
            <w:r w:rsidRPr="00356122">
              <w:rPr>
                <w:rFonts w:ascii="Arial" w:hAnsi="Arial" w:cs="Arial"/>
                <w:lang w:val="fr-FR" w:bidi="fr-FR"/>
              </w:rPr>
              <w:t>.</w:t>
            </w:r>
          </w:p>
        </w:tc>
      </w:tr>
    </w:tbl>
    <w:p w14:paraId="1FC77E29" w14:textId="48F2C606" w:rsidR="0042791E" w:rsidRPr="00356122" w:rsidRDefault="0042791E" w:rsidP="00387C76">
      <w:pPr>
        <w:pStyle w:val="Heading3"/>
        <w:rPr>
          <w:rFonts w:ascii="Arial" w:hAnsi="Arial" w:cs="Arial"/>
        </w:rPr>
      </w:pPr>
      <w:bookmarkStart w:id="60" w:name="z3"/>
      <w:bookmarkStart w:id="61" w:name="_How_to_import"/>
      <w:bookmarkStart w:id="62" w:name="_Ref384671384"/>
      <w:bookmarkStart w:id="63" w:name="_Toc469571270"/>
      <w:bookmarkEnd w:id="60"/>
      <w:bookmarkEnd w:id="61"/>
      <w:r w:rsidRPr="00356122">
        <w:rPr>
          <w:rFonts w:ascii="Arial" w:hAnsi="Arial" w:cs="Arial"/>
          <w:lang w:val="fr-FR" w:bidi="fr-FR"/>
        </w:rPr>
        <w:t>Comment faire pour importer un pack d’administration</w:t>
      </w:r>
      <w:bookmarkEnd w:id="62"/>
      <w:bookmarkEnd w:id="63"/>
    </w:p>
    <w:p w14:paraId="433F9C0C" w14:textId="62EAE385" w:rsidR="0042791E" w:rsidRPr="00356122" w:rsidRDefault="00D9572D" w:rsidP="0042791E">
      <w:pPr>
        <w:rPr>
          <w:rFonts w:ascii="Arial" w:hAnsi="Arial" w:cs="Arial"/>
        </w:rPr>
      </w:pPr>
      <w:r w:rsidRPr="00356122">
        <w:rPr>
          <w:rFonts w:ascii="Arial" w:hAnsi="Arial" w:cs="Arial"/>
          <w:lang w:val="fr-FR" w:bidi="fr-FR"/>
        </w:rPr>
        <w:t xml:space="preserve">Pour plus d’informations sur l’importation d’un pack d’administration, consultez </w:t>
      </w:r>
      <w:hyperlink r:id="rId46" w:history="1">
        <w:r w:rsidRPr="00356122">
          <w:rPr>
            <w:rStyle w:val="Hyperlink"/>
            <w:rFonts w:ascii="Arial" w:hAnsi="Arial" w:cs="Arial"/>
            <w:szCs w:val="20"/>
            <w:lang w:val="fr-FR" w:bidi="fr-FR"/>
          </w:rPr>
          <w:t>Comment faire pour importer un pack d’administration Operations Manager</w:t>
        </w:r>
      </w:hyperlink>
      <w:r w:rsidRPr="00356122">
        <w:rPr>
          <w:rFonts w:ascii="Arial" w:hAnsi="Arial" w:cs="Arial"/>
          <w:lang w:val="fr-FR" w:bidi="fr-FR"/>
        </w:rPr>
        <w:t>.</w:t>
      </w:r>
    </w:p>
    <w:p w14:paraId="7A525830" w14:textId="098AC9EB" w:rsidR="0042791E" w:rsidRPr="00356122" w:rsidRDefault="0042791E" w:rsidP="00387C76">
      <w:pPr>
        <w:pStyle w:val="Heading3"/>
        <w:rPr>
          <w:rFonts w:ascii="Arial" w:hAnsi="Arial" w:cs="Arial"/>
        </w:rPr>
      </w:pPr>
      <w:bookmarkStart w:id="64" w:name="_How_to_enable"/>
      <w:bookmarkStart w:id="65" w:name="_Ref384671390"/>
      <w:bookmarkStart w:id="66" w:name="_Toc469571271"/>
      <w:bookmarkEnd w:id="64"/>
      <w:r w:rsidRPr="00356122">
        <w:rPr>
          <w:rFonts w:ascii="Arial" w:hAnsi="Arial" w:cs="Arial"/>
          <w:lang w:val="fr-FR" w:bidi="fr-FR"/>
        </w:rPr>
        <w:t>Comment activer l’</w:t>
      </w:r>
      <w:bookmarkEnd w:id="65"/>
      <w:r w:rsidRPr="00356122">
        <w:rPr>
          <w:rFonts w:ascii="Arial" w:hAnsi="Arial" w:cs="Arial"/>
          <w:lang w:val="fr-FR" w:bidi="fr-FR"/>
        </w:rPr>
        <w:t>option Agent Proxy</w:t>
      </w:r>
      <w:bookmarkEnd w:id="66"/>
    </w:p>
    <w:p w14:paraId="440E35DA" w14:textId="389FC95B" w:rsidR="00C14DB8" w:rsidRPr="00356122" w:rsidRDefault="00C14DB8" w:rsidP="00C14DB8">
      <w:pPr>
        <w:rPr>
          <w:rFonts w:ascii="Arial" w:hAnsi="Arial" w:cs="Arial"/>
        </w:rPr>
      </w:pPr>
      <w:r w:rsidRPr="00356122">
        <w:rPr>
          <w:rFonts w:ascii="Arial" w:hAnsi="Arial" w:cs="Arial"/>
          <w:lang w:val="fr-FR" w:bidi="fr-FR"/>
        </w:rPr>
        <w:t>Pour activer l’</w:t>
      </w:r>
      <w:r w:rsidRPr="00356122">
        <w:rPr>
          <w:rFonts w:ascii="Arial" w:hAnsi="Arial" w:cs="Arial"/>
          <w:b/>
          <w:lang w:val="fr-FR" w:bidi="fr-FR"/>
        </w:rPr>
        <w:t>option Agent Proxy</w:t>
      </w:r>
      <w:r w:rsidRPr="00356122">
        <w:rPr>
          <w:rFonts w:ascii="Arial" w:hAnsi="Arial" w:cs="Arial"/>
          <w:lang w:val="fr-FR" w:bidi="fr-FR"/>
        </w:rPr>
        <w:t>, procédez comme suit :</w:t>
      </w:r>
    </w:p>
    <w:p w14:paraId="7034D551" w14:textId="77777777" w:rsidR="00C14DB8" w:rsidRPr="00356122" w:rsidRDefault="00C14DB8" w:rsidP="00C14DB8">
      <w:pPr>
        <w:pStyle w:val="NumberedList1"/>
        <w:numPr>
          <w:ilvl w:val="0"/>
          <w:numId w:val="0"/>
        </w:numPr>
        <w:tabs>
          <w:tab w:val="left" w:pos="360"/>
        </w:tabs>
        <w:spacing w:line="260" w:lineRule="exact"/>
        <w:ind w:left="720" w:hanging="360"/>
        <w:rPr>
          <w:rFonts w:ascii="Arial" w:hAnsi="Arial" w:cs="Arial"/>
        </w:rPr>
      </w:pPr>
      <w:r w:rsidRPr="00356122">
        <w:rPr>
          <w:rFonts w:ascii="Arial" w:hAnsi="Arial" w:cs="Arial"/>
          <w:lang w:val="fr-FR" w:bidi="fr-FR"/>
        </w:rPr>
        <w:t>1.</w:t>
      </w:r>
      <w:r w:rsidRPr="00356122">
        <w:rPr>
          <w:rFonts w:ascii="Arial" w:hAnsi="Arial" w:cs="Arial"/>
          <w:lang w:val="fr-FR" w:bidi="fr-FR"/>
        </w:rPr>
        <w:tab/>
        <w:t xml:space="preserve">Ouvrez la console Opérateur et cliquez sur le bouton </w:t>
      </w:r>
      <w:r w:rsidRPr="00356122">
        <w:rPr>
          <w:rFonts w:ascii="Arial" w:hAnsi="Arial" w:cs="Arial"/>
          <w:b/>
          <w:lang w:val="fr-FR" w:bidi="fr-FR"/>
        </w:rPr>
        <w:t>Administration</w:t>
      </w:r>
      <w:r w:rsidRPr="00356122">
        <w:rPr>
          <w:rFonts w:ascii="Arial" w:hAnsi="Arial" w:cs="Arial"/>
          <w:lang w:val="fr-FR" w:bidi="fr-FR"/>
        </w:rPr>
        <w:t>.</w:t>
      </w:r>
    </w:p>
    <w:p w14:paraId="35E87E8F" w14:textId="77777777" w:rsidR="00C14DB8" w:rsidRPr="00356122" w:rsidRDefault="00C14DB8" w:rsidP="00C14DB8">
      <w:pPr>
        <w:pStyle w:val="NumberedList1"/>
        <w:numPr>
          <w:ilvl w:val="0"/>
          <w:numId w:val="0"/>
        </w:numPr>
        <w:tabs>
          <w:tab w:val="left" w:pos="360"/>
        </w:tabs>
        <w:spacing w:line="260" w:lineRule="exact"/>
        <w:ind w:left="720" w:hanging="360"/>
        <w:rPr>
          <w:rFonts w:ascii="Arial" w:hAnsi="Arial" w:cs="Arial"/>
        </w:rPr>
      </w:pPr>
      <w:r w:rsidRPr="00356122">
        <w:rPr>
          <w:rFonts w:ascii="Arial" w:hAnsi="Arial" w:cs="Arial"/>
          <w:lang w:val="fr-FR" w:bidi="fr-FR"/>
        </w:rPr>
        <w:t>2.</w:t>
      </w:r>
      <w:r w:rsidRPr="00356122">
        <w:rPr>
          <w:rFonts w:ascii="Arial" w:hAnsi="Arial" w:cs="Arial"/>
          <w:lang w:val="fr-FR" w:bidi="fr-FR"/>
        </w:rPr>
        <w:tab/>
        <w:t xml:space="preserve">Dans le volet Administrateur, cliquez sur </w:t>
      </w:r>
      <w:r w:rsidRPr="00356122">
        <w:rPr>
          <w:rStyle w:val="UI"/>
          <w:rFonts w:ascii="Arial" w:hAnsi="Arial" w:cs="Arial"/>
          <w:lang w:val="fr-FR" w:bidi="fr-FR"/>
        </w:rPr>
        <w:t>Géré par agent</w:t>
      </w:r>
      <w:r w:rsidRPr="00356122">
        <w:rPr>
          <w:rFonts w:ascii="Arial" w:hAnsi="Arial" w:cs="Arial"/>
          <w:lang w:val="fr-FR" w:bidi="fr-FR"/>
        </w:rPr>
        <w:t>.</w:t>
      </w:r>
    </w:p>
    <w:p w14:paraId="334C10C9" w14:textId="77777777" w:rsidR="00C14DB8" w:rsidRPr="00356122" w:rsidRDefault="00C14DB8" w:rsidP="00C14DB8">
      <w:pPr>
        <w:pStyle w:val="NumberedList1"/>
        <w:numPr>
          <w:ilvl w:val="0"/>
          <w:numId w:val="0"/>
        </w:numPr>
        <w:tabs>
          <w:tab w:val="left" w:pos="360"/>
        </w:tabs>
        <w:spacing w:line="260" w:lineRule="exact"/>
        <w:ind w:left="720" w:hanging="360"/>
        <w:rPr>
          <w:rFonts w:ascii="Arial" w:hAnsi="Arial" w:cs="Arial"/>
        </w:rPr>
      </w:pPr>
      <w:r w:rsidRPr="00356122">
        <w:rPr>
          <w:rFonts w:ascii="Arial" w:hAnsi="Arial" w:cs="Arial"/>
          <w:lang w:val="fr-FR" w:bidi="fr-FR"/>
        </w:rPr>
        <w:t>3.</w:t>
      </w:r>
      <w:r w:rsidRPr="00356122">
        <w:rPr>
          <w:rFonts w:ascii="Arial" w:hAnsi="Arial" w:cs="Arial"/>
          <w:lang w:val="fr-FR" w:bidi="fr-FR"/>
        </w:rPr>
        <w:tab/>
        <w:t>Double-cliquez sur un agent dans la liste.</w:t>
      </w:r>
    </w:p>
    <w:p w14:paraId="082CCAE3" w14:textId="77777777" w:rsidR="00C14DB8" w:rsidRPr="00356122" w:rsidRDefault="00C14DB8" w:rsidP="00C14DB8">
      <w:pPr>
        <w:ind w:left="360"/>
        <w:rPr>
          <w:rFonts w:ascii="Arial" w:hAnsi="Arial" w:cs="Arial"/>
        </w:rPr>
      </w:pPr>
      <w:r w:rsidRPr="00356122">
        <w:rPr>
          <w:rFonts w:ascii="Arial" w:hAnsi="Arial" w:cs="Arial"/>
          <w:lang w:val="fr-FR" w:bidi="fr-FR"/>
        </w:rPr>
        <w:t>4.</w:t>
      </w:r>
      <w:r w:rsidRPr="00356122">
        <w:rPr>
          <w:rFonts w:ascii="Arial" w:hAnsi="Arial" w:cs="Arial"/>
          <w:lang w:val="fr-FR" w:bidi="fr-FR"/>
        </w:rPr>
        <w:tab/>
        <w:t xml:space="preserve">Sous l’onglet Sécurité, sélectionnez </w:t>
      </w:r>
      <w:r w:rsidRPr="00356122">
        <w:rPr>
          <w:rStyle w:val="UI"/>
          <w:rFonts w:ascii="Arial" w:hAnsi="Arial" w:cs="Arial"/>
          <w:lang w:val="fr-FR" w:bidi="fr-FR"/>
        </w:rPr>
        <w:t>Autoriser cet agent à agir en tant que proxy et détecter des objets gérés sur d’autres ordinateurs</w:t>
      </w:r>
      <w:r w:rsidRPr="00356122">
        <w:rPr>
          <w:rFonts w:ascii="Arial" w:hAnsi="Arial" w:cs="Arial"/>
          <w:lang w:val="fr-FR" w:bidi="fr-FR"/>
        </w:rPr>
        <w:t>.</w:t>
      </w:r>
    </w:p>
    <w:p w14:paraId="39700E1A" w14:textId="77777777" w:rsidR="00C14DB8" w:rsidRPr="00356122" w:rsidRDefault="00C14DB8" w:rsidP="00387C76">
      <w:pPr>
        <w:pStyle w:val="Heading3"/>
        <w:rPr>
          <w:rFonts w:ascii="Arial" w:hAnsi="Arial" w:cs="Arial"/>
        </w:rPr>
      </w:pPr>
      <w:bookmarkStart w:id="67" w:name="_How_to_configure"/>
      <w:bookmarkStart w:id="68" w:name="_Ref384671395"/>
      <w:bookmarkStart w:id="69" w:name="_Toc469571272"/>
      <w:bookmarkEnd w:id="67"/>
      <w:r w:rsidRPr="00356122">
        <w:rPr>
          <w:rFonts w:ascii="Arial" w:hAnsi="Arial" w:cs="Arial"/>
          <w:lang w:val="fr-FR" w:bidi="fr-FR"/>
        </w:rPr>
        <w:t>Comment configurer des profils d’identification</w:t>
      </w:r>
      <w:bookmarkEnd w:id="68"/>
      <w:bookmarkEnd w:id="69"/>
    </w:p>
    <w:p w14:paraId="1AD9D8A9" w14:textId="77777777" w:rsidR="00C14DB8" w:rsidRPr="00356122" w:rsidRDefault="00C14DB8" w:rsidP="00C14DB8">
      <w:pPr>
        <w:pStyle w:val="NumberedList1"/>
        <w:numPr>
          <w:ilvl w:val="0"/>
          <w:numId w:val="0"/>
        </w:numPr>
        <w:tabs>
          <w:tab w:val="left" w:pos="360"/>
        </w:tabs>
        <w:spacing w:line="260" w:lineRule="exact"/>
        <w:ind w:left="360" w:hanging="360"/>
        <w:rPr>
          <w:rFonts w:ascii="Arial" w:hAnsi="Arial" w:cs="Arial"/>
        </w:rPr>
      </w:pPr>
      <w:r w:rsidRPr="00356122">
        <w:rPr>
          <w:rFonts w:ascii="Arial" w:hAnsi="Arial" w:cs="Arial"/>
          <w:lang w:val="fr-FR" w:bidi="fr-FR"/>
        </w:rPr>
        <w:t xml:space="preserve">Pour configurer les </w:t>
      </w:r>
      <w:r w:rsidRPr="00356122">
        <w:rPr>
          <w:rFonts w:ascii="Arial" w:hAnsi="Arial" w:cs="Arial"/>
          <w:b/>
          <w:lang w:val="fr-FR" w:bidi="fr-FR"/>
        </w:rPr>
        <w:t>profils d’identification</w:t>
      </w:r>
      <w:r w:rsidRPr="00356122">
        <w:rPr>
          <w:rFonts w:ascii="Arial" w:hAnsi="Arial" w:cs="Arial"/>
          <w:lang w:val="fr-FR" w:bidi="fr-FR"/>
        </w:rPr>
        <w:t>, procédez comme suit :</w:t>
      </w:r>
    </w:p>
    <w:p w14:paraId="32597D5F" w14:textId="71AB6F44" w:rsidR="00C14DB8" w:rsidRPr="00356122" w:rsidRDefault="00C14DB8" w:rsidP="00B73D95">
      <w:pPr>
        <w:pStyle w:val="NumberedList1"/>
        <w:numPr>
          <w:ilvl w:val="0"/>
          <w:numId w:val="15"/>
        </w:numPr>
        <w:tabs>
          <w:tab w:val="left" w:pos="360"/>
        </w:tabs>
        <w:spacing w:line="260" w:lineRule="exact"/>
        <w:rPr>
          <w:rFonts w:ascii="Arial" w:hAnsi="Arial" w:cs="Arial"/>
        </w:rPr>
      </w:pPr>
      <w:r w:rsidRPr="00356122">
        <w:rPr>
          <w:rFonts w:ascii="Arial" w:hAnsi="Arial" w:cs="Arial"/>
          <w:lang w:val="fr-FR" w:bidi="fr-FR"/>
        </w:rPr>
        <w:t>Identifiez les noms des ordinateurs cibles où le compte d’action par défaut ne dispose pas de droits suffisants pour surveiller la réplication SQL Server 2008.</w:t>
      </w:r>
    </w:p>
    <w:p w14:paraId="2E2B8546" w14:textId="68274EF7" w:rsidR="00C14DB8" w:rsidRPr="00356122" w:rsidRDefault="00C14DB8" w:rsidP="00B73D95">
      <w:pPr>
        <w:pStyle w:val="NumberedList1"/>
        <w:numPr>
          <w:ilvl w:val="0"/>
          <w:numId w:val="15"/>
        </w:numPr>
        <w:tabs>
          <w:tab w:val="left" w:pos="360"/>
        </w:tabs>
        <w:spacing w:line="260" w:lineRule="exact"/>
        <w:rPr>
          <w:rFonts w:ascii="Arial" w:hAnsi="Arial" w:cs="Arial"/>
        </w:rPr>
      </w:pPr>
      <w:r w:rsidRPr="00356122">
        <w:rPr>
          <w:rFonts w:ascii="Arial" w:hAnsi="Arial" w:cs="Arial"/>
          <w:lang w:val="fr-FR" w:bidi="fr-FR"/>
        </w:rPr>
        <w:lastRenderedPageBreak/>
        <w:t>Pour chaque système, créez ou utilisez un ensemble existant d’informations d’identification qui disposent au moins de l’ensemble de privilèges abordé dans la section « </w:t>
      </w:r>
      <w:hyperlink w:anchor="_Security_Configuration" w:history="1">
        <w:r w:rsidR="000A3B5A" w:rsidRPr="00356122">
          <w:rPr>
            <w:rStyle w:val="Hyperlink"/>
            <w:rFonts w:ascii="Arial" w:hAnsi="Arial" w:cs="Arial"/>
            <w:sz w:val="22"/>
            <w:szCs w:val="22"/>
            <w:lang w:val="fr-FR" w:bidi="fr-FR"/>
          </w:rPr>
          <w:t>Configuration de la sécurité</w:t>
        </w:r>
      </w:hyperlink>
      <w:r w:rsidRPr="00356122">
        <w:rPr>
          <w:rFonts w:ascii="Arial" w:hAnsi="Arial" w:cs="Arial"/>
          <w:lang w:val="fr-FR" w:bidi="fr-FR"/>
        </w:rPr>
        <w:t> » de ce guide du pack d’administration.</w:t>
      </w:r>
    </w:p>
    <w:p w14:paraId="56A48726" w14:textId="77777777" w:rsidR="00C14DB8" w:rsidRPr="00356122" w:rsidRDefault="00C14DB8" w:rsidP="00B73D95">
      <w:pPr>
        <w:pStyle w:val="NumberedList1"/>
        <w:numPr>
          <w:ilvl w:val="0"/>
          <w:numId w:val="15"/>
        </w:numPr>
        <w:tabs>
          <w:tab w:val="left" w:pos="360"/>
        </w:tabs>
        <w:spacing w:line="260" w:lineRule="exact"/>
        <w:rPr>
          <w:rFonts w:ascii="Arial" w:hAnsi="Arial" w:cs="Arial"/>
        </w:rPr>
      </w:pPr>
      <w:r w:rsidRPr="00356122">
        <w:rPr>
          <w:rFonts w:ascii="Arial" w:hAnsi="Arial" w:cs="Arial"/>
          <w:lang w:val="fr-FR" w:bidi="fr-FR"/>
        </w:rPr>
        <w:t xml:space="preserve">Pour chaque ensemble d’informations d’identification identifié à l’étape 2, vérifiez qu’un </w:t>
      </w:r>
      <w:r w:rsidRPr="00356122">
        <w:rPr>
          <w:rFonts w:ascii="Arial" w:hAnsi="Arial" w:cs="Arial"/>
          <w:b/>
          <w:lang w:val="fr-FR" w:bidi="fr-FR"/>
        </w:rPr>
        <w:t>compte d’identification</w:t>
      </w:r>
      <w:r w:rsidRPr="00356122">
        <w:rPr>
          <w:rFonts w:ascii="Arial" w:hAnsi="Arial" w:cs="Arial"/>
          <w:lang w:val="fr-FR" w:bidi="fr-FR"/>
        </w:rPr>
        <w:t xml:space="preserve"> correspondant existe dans le groupe d’administration. Si nécessaire, créez le </w:t>
      </w:r>
      <w:r w:rsidRPr="00356122">
        <w:rPr>
          <w:rFonts w:ascii="Arial" w:hAnsi="Arial" w:cs="Arial"/>
          <w:b/>
          <w:lang w:val="fr-FR" w:bidi="fr-FR"/>
        </w:rPr>
        <w:t>compte d’identification</w:t>
      </w:r>
      <w:r w:rsidRPr="00356122">
        <w:rPr>
          <w:rFonts w:ascii="Arial" w:hAnsi="Arial" w:cs="Arial"/>
          <w:lang w:val="fr-FR" w:bidi="fr-FR"/>
        </w:rPr>
        <w:t>.</w:t>
      </w:r>
    </w:p>
    <w:p w14:paraId="00E1A9E8" w14:textId="77777777" w:rsidR="00C14DB8" w:rsidRPr="00356122" w:rsidRDefault="00C14DB8" w:rsidP="00B73D95">
      <w:pPr>
        <w:pStyle w:val="NumberedList1"/>
        <w:numPr>
          <w:ilvl w:val="0"/>
          <w:numId w:val="15"/>
        </w:numPr>
        <w:tabs>
          <w:tab w:val="left" w:pos="360"/>
        </w:tabs>
        <w:spacing w:line="260" w:lineRule="exact"/>
        <w:rPr>
          <w:rFonts w:ascii="Arial" w:hAnsi="Arial" w:cs="Arial"/>
        </w:rPr>
      </w:pPr>
      <w:r w:rsidRPr="00356122">
        <w:rPr>
          <w:rFonts w:ascii="Arial" w:hAnsi="Arial" w:cs="Arial"/>
          <w:lang w:val="fr-FR" w:bidi="fr-FR"/>
        </w:rPr>
        <w:t xml:space="preserve">Configurez les mappages entre les cibles et les </w:t>
      </w:r>
      <w:r w:rsidRPr="00356122">
        <w:rPr>
          <w:rFonts w:ascii="Arial" w:hAnsi="Arial" w:cs="Arial"/>
          <w:b/>
          <w:lang w:val="fr-FR" w:bidi="fr-FR"/>
        </w:rPr>
        <w:t>comptes d’identification</w:t>
      </w:r>
      <w:r w:rsidRPr="00356122">
        <w:rPr>
          <w:rFonts w:ascii="Arial" w:hAnsi="Arial" w:cs="Arial"/>
          <w:lang w:val="fr-FR" w:bidi="fr-FR"/>
        </w:rPr>
        <w:t xml:space="preserve"> sous l’onglet </w:t>
      </w:r>
      <w:r w:rsidRPr="00356122">
        <w:rPr>
          <w:rStyle w:val="UI"/>
          <w:rFonts w:ascii="Arial" w:hAnsi="Arial" w:cs="Arial"/>
          <w:lang w:val="fr-FR" w:bidi="fr-FR"/>
        </w:rPr>
        <w:t>Comptes d’identification</w:t>
      </w:r>
      <w:r w:rsidRPr="00356122">
        <w:rPr>
          <w:rFonts w:ascii="Arial" w:hAnsi="Arial" w:cs="Arial"/>
          <w:lang w:val="fr-FR" w:bidi="fr-FR"/>
        </w:rPr>
        <w:t xml:space="preserve"> de chacun des </w:t>
      </w:r>
      <w:r w:rsidRPr="00356122">
        <w:rPr>
          <w:rFonts w:ascii="Arial" w:hAnsi="Arial" w:cs="Arial"/>
          <w:b/>
          <w:lang w:val="fr-FR" w:bidi="fr-FR"/>
        </w:rPr>
        <w:t>profils d’identification</w:t>
      </w:r>
      <w:r w:rsidRPr="00356122">
        <w:rPr>
          <w:rFonts w:ascii="Arial" w:hAnsi="Arial" w:cs="Arial"/>
          <w:lang w:val="fr-FR" w:bidi="fr-FR"/>
        </w:rPr>
        <w:t>.</w:t>
      </w:r>
    </w:p>
    <w:p w14:paraId="6C3FC860" w14:textId="77777777" w:rsidR="00D82B82" w:rsidRPr="00356122" w:rsidRDefault="00D82B82" w:rsidP="00D82B82">
      <w:pPr>
        <w:pStyle w:val="NumberedList1"/>
        <w:numPr>
          <w:ilvl w:val="0"/>
          <w:numId w:val="0"/>
        </w:numPr>
        <w:tabs>
          <w:tab w:val="left" w:pos="360"/>
        </w:tabs>
        <w:spacing w:line="260" w:lineRule="exact"/>
        <w:rPr>
          <w:rFonts w:ascii="Arial" w:hAnsi="Arial" w:cs="Arial"/>
        </w:rPr>
      </w:pPr>
    </w:p>
    <w:p w14:paraId="65F6F353" w14:textId="775F34A2" w:rsidR="00D82B82" w:rsidRPr="00356122" w:rsidRDefault="002F67CA" w:rsidP="00D82B82">
      <w:pPr>
        <w:pStyle w:val="AlertLabel"/>
        <w:framePr w:wrap="notBeside"/>
        <w:rPr>
          <w:rFonts w:ascii="Arial" w:hAnsi="Arial" w:cs="Arial"/>
        </w:rPr>
      </w:pPr>
      <w:r w:rsidRPr="00356122">
        <w:rPr>
          <w:rFonts w:ascii="Arial" w:hAnsi="Arial" w:cs="Arial"/>
          <w:noProof/>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356122">
        <w:rPr>
          <w:rFonts w:ascii="Arial" w:hAnsi="Arial" w:cs="Arial"/>
          <w:lang w:val="fr-FR" w:bidi="fr-FR"/>
        </w:rPr>
        <w:t xml:space="preserve">Remarque </w:t>
      </w:r>
    </w:p>
    <w:p w14:paraId="0400F869" w14:textId="470D37EA" w:rsidR="00DF7B40" w:rsidRPr="00356122" w:rsidRDefault="004B3049" w:rsidP="009C46D9">
      <w:pPr>
        <w:ind w:left="360"/>
        <w:rPr>
          <w:rFonts w:ascii="Arial" w:hAnsi="Arial" w:cs="Arial"/>
        </w:rPr>
      </w:pPr>
      <w:r w:rsidRPr="00356122">
        <w:rPr>
          <w:rFonts w:ascii="Arial" w:hAnsi="Arial" w:cs="Arial"/>
          <w:lang w:val="fr-FR" w:bidi="fr-FR"/>
        </w:rPr>
        <w:t>Pour obtenir une explication détaillée des profils d’identification définis dans le pack d’administration pour la réplication Microsoft SQL Server 2008, reportez-vous à la section « </w:t>
      </w:r>
      <w:hyperlink w:anchor="_Run_As_Profiles" w:history="1">
        <w:r w:rsidR="000A3B5A" w:rsidRPr="00356122">
          <w:rPr>
            <w:rStyle w:val="Hyperlink"/>
            <w:rFonts w:ascii="Arial" w:hAnsi="Arial" w:cs="Arial"/>
            <w:sz w:val="22"/>
            <w:szCs w:val="22"/>
            <w:lang w:val="fr-FR" w:bidi="fr-FR"/>
          </w:rPr>
          <w:t>Profils d’identification</w:t>
        </w:r>
      </w:hyperlink>
      <w:r w:rsidRPr="00356122">
        <w:rPr>
          <w:rFonts w:ascii="Arial" w:hAnsi="Arial" w:cs="Arial"/>
          <w:lang w:val="fr-FR" w:bidi="fr-FR"/>
        </w:rPr>
        <w:t xml:space="preserve"> ». </w:t>
      </w:r>
    </w:p>
    <w:p w14:paraId="34468646" w14:textId="22ACB45E" w:rsidR="00DF7B40" w:rsidRPr="00356122" w:rsidRDefault="002F67CA" w:rsidP="00DF7B40">
      <w:pPr>
        <w:pStyle w:val="AlertLabel"/>
        <w:framePr w:wrap="notBeside"/>
        <w:rPr>
          <w:rFonts w:ascii="Arial" w:hAnsi="Arial" w:cs="Arial"/>
        </w:rPr>
      </w:pPr>
      <w:r w:rsidRPr="00356122">
        <w:rPr>
          <w:rFonts w:ascii="Arial" w:hAnsi="Arial" w:cs="Arial"/>
          <w:noProof/>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56122">
        <w:rPr>
          <w:rFonts w:ascii="Arial" w:hAnsi="Arial" w:cs="Arial"/>
          <w:lang w:val="fr-FR" w:bidi="fr-FR"/>
        </w:rPr>
        <w:t xml:space="preserve">Remarque </w:t>
      </w:r>
    </w:p>
    <w:p w14:paraId="1099F2C4" w14:textId="6126F235" w:rsidR="00DF7B40" w:rsidRPr="00356122" w:rsidRDefault="00DF7B40" w:rsidP="00DF7B40">
      <w:pPr>
        <w:ind w:left="360"/>
        <w:rPr>
          <w:rFonts w:ascii="Arial" w:hAnsi="Arial" w:cs="Arial"/>
        </w:rPr>
      </w:pPr>
      <w:r w:rsidRPr="00356122">
        <w:rPr>
          <w:rFonts w:ascii="Arial" w:hAnsi="Arial" w:cs="Arial"/>
          <w:lang w:val="fr-FR" w:bidi="fr-FR"/>
        </w:rPr>
        <w:t xml:space="preserve">Pour obtenir la liste complète des découvertes, règles et moniteurs afin d’identifier les règles et les moniteurs associés à chaque </w:t>
      </w:r>
      <w:r w:rsidRPr="00356122">
        <w:rPr>
          <w:rFonts w:ascii="Arial" w:hAnsi="Arial" w:cs="Arial"/>
          <w:b/>
          <w:lang w:val="fr-FR" w:bidi="fr-FR"/>
        </w:rPr>
        <w:t>profil d’identification</w:t>
      </w:r>
      <w:r w:rsidRPr="00356122">
        <w:rPr>
          <w:rFonts w:ascii="Arial" w:hAnsi="Arial" w:cs="Arial"/>
          <w:lang w:val="fr-FR" w:bidi="fr-FR"/>
        </w:rPr>
        <w:t>, reportez-vous à la section « </w:t>
      </w:r>
      <w:hyperlink w:anchor="_Appendix:_Run_As" w:history="1">
        <w:r w:rsidR="000A3B5A" w:rsidRPr="00356122">
          <w:rPr>
            <w:rStyle w:val="Hyperlink"/>
            <w:rFonts w:ascii="Arial" w:hAnsi="Arial" w:cs="Arial"/>
            <w:sz w:val="22"/>
            <w:szCs w:val="22"/>
            <w:lang w:val="fr-FR" w:bidi="fr-FR"/>
          </w:rPr>
          <w:t>Annexe : Profils d’identification</w:t>
        </w:r>
      </w:hyperlink>
      <w:r w:rsidRPr="00356122">
        <w:rPr>
          <w:rFonts w:ascii="Arial" w:hAnsi="Arial" w:cs="Arial"/>
          <w:lang w:val="fr-FR" w:bidi="fr-FR"/>
        </w:rPr>
        <w:t> ».</w:t>
      </w:r>
    </w:p>
    <w:p w14:paraId="270075E1" w14:textId="659C55C7" w:rsidR="00D82B82" w:rsidRPr="00356122" w:rsidRDefault="00D82B82" w:rsidP="00D854D0">
      <w:pPr>
        <w:rPr>
          <w:rFonts w:ascii="Arial" w:hAnsi="Arial" w:cs="Arial"/>
        </w:rPr>
      </w:pPr>
    </w:p>
    <w:p w14:paraId="57B6F547" w14:textId="5EB23546" w:rsidR="003B3ECC" w:rsidRPr="00356122" w:rsidRDefault="003B3ECC" w:rsidP="00387C76">
      <w:pPr>
        <w:pStyle w:val="Heading3"/>
        <w:rPr>
          <w:rFonts w:ascii="Arial" w:hAnsi="Arial" w:cs="Arial"/>
        </w:rPr>
      </w:pPr>
      <w:bookmarkStart w:id="70" w:name="_Security_Configuration"/>
      <w:bookmarkStart w:id="71" w:name="_Ref384669885"/>
      <w:bookmarkStart w:id="72" w:name="_Toc469571273"/>
      <w:bookmarkEnd w:id="70"/>
      <w:r w:rsidRPr="00356122">
        <w:rPr>
          <w:rFonts w:ascii="Arial" w:hAnsi="Arial" w:cs="Arial"/>
          <w:lang w:val="fr-FR" w:bidi="fr-FR"/>
        </w:rPr>
        <w:t>Configuration de la sécurité</w:t>
      </w:r>
      <w:bookmarkEnd w:id="71"/>
      <w:bookmarkEnd w:id="72"/>
    </w:p>
    <w:p w14:paraId="20EC9C02" w14:textId="5CFABC1F" w:rsidR="004B3049" w:rsidRPr="00356122" w:rsidRDefault="004B3049" w:rsidP="004B3049">
      <w:pPr>
        <w:rPr>
          <w:rFonts w:ascii="Arial" w:hAnsi="Arial" w:cs="Arial"/>
        </w:rPr>
      </w:pPr>
      <w:r w:rsidRPr="00356122">
        <w:rPr>
          <w:rFonts w:ascii="Arial" w:hAnsi="Arial" w:cs="Arial"/>
          <w:lang w:val="fr-FR" w:bidi="fr-FR"/>
        </w:rPr>
        <w:t>Cette section fournit des instructions sur la configuration de la sécurité de ce pack d’administration.</w:t>
      </w:r>
    </w:p>
    <w:p w14:paraId="3BD4FAF4" w14:textId="02FEDC79" w:rsidR="009825DB" w:rsidRPr="00356122" w:rsidRDefault="004B3049" w:rsidP="000A3B5A">
      <w:pPr>
        <w:rPr>
          <w:rFonts w:ascii="Arial" w:hAnsi="Arial" w:cs="Arial"/>
        </w:rPr>
      </w:pPr>
      <w:r w:rsidRPr="00356122">
        <w:rPr>
          <w:rFonts w:ascii="Arial" w:hAnsi="Arial" w:cs="Arial"/>
          <w:lang w:val="fr-FR" w:bidi="fr-FR"/>
        </w:rPr>
        <w:t>Dans cette section :</w:t>
      </w:r>
    </w:p>
    <w:p w14:paraId="58E60999" w14:textId="2E26D22B" w:rsidR="009825DB" w:rsidRPr="00356122" w:rsidRDefault="00882869" w:rsidP="00B73D95">
      <w:pPr>
        <w:pStyle w:val="ListParagraph"/>
        <w:numPr>
          <w:ilvl w:val="0"/>
          <w:numId w:val="38"/>
        </w:numPr>
        <w:rPr>
          <w:rFonts w:ascii="Arial" w:hAnsi="Arial" w:cs="Arial"/>
        </w:rPr>
      </w:pPr>
      <w:hyperlink w:anchor="_Run_As_Profiles" w:history="1">
        <w:r w:rsidR="009825DB" w:rsidRPr="00356122">
          <w:rPr>
            <w:rStyle w:val="Hyperlink"/>
            <w:rFonts w:ascii="Arial" w:hAnsi="Arial" w:cs="Arial"/>
            <w:sz w:val="22"/>
            <w:szCs w:val="22"/>
            <w:lang w:val="fr-FR" w:bidi="fr-FR"/>
          </w:rPr>
          <w:t>Profils d’identification</w:t>
        </w:r>
      </w:hyperlink>
    </w:p>
    <w:p w14:paraId="0C0B18DD" w14:textId="22597937" w:rsidR="009825DB" w:rsidRPr="00356122" w:rsidRDefault="00882869" w:rsidP="00B73D95">
      <w:pPr>
        <w:pStyle w:val="ListParagraph"/>
        <w:numPr>
          <w:ilvl w:val="0"/>
          <w:numId w:val="38"/>
        </w:numPr>
        <w:rPr>
          <w:rFonts w:ascii="Arial" w:hAnsi="Arial" w:cs="Arial"/>
        </w:rPr>
      </w:pPr>
      <w:hyperlink w:anchor="_Required_permissions" w:history="1">
        <w:r w:rsidR="009825DB" w:rsidRPr="00356122">
          <w:rPr>
            <w:rStyle w:val="Hyperlink"/>
            <w:rFonts w:ascii="Arial" w:hAnsi="Arial" w:cs="Arial"/>
            <w:sz w:val="22"/>
            <w:szCs w:val="22"/>
            <w:lang w:val="fr-FR" w:bidi="fr-FR"/>
          </w:rPr>
          <w:t>Autorisations requises</w:t>
        </w:r>
      </w:hyperlink>
    </w:p>
    <w:p w14:paraId="20C58771" w14:textId="5D8BF24B" w:rsidR="009825DB" w:rsidRPr="00356122" w:rsidRDefault="00882869" w:rsidP="00B73D95">
      <w:pPr>
        <w:pStyle w:val="ListParagraph"/>
        <w:numPr>
          <w:ilvl w:val="0"/>
          <w:numId w:val="38"/>
        </w:numPr>
        <w:rPr>
          <w:rFonts w:ascii="Arial" w:hAnsi="Arial" w:cs="Arial"/>
        </w:rPr>
      </w:pPr>
      <w:hyperlink w:anchor="_Low-Privilege_Environments" w:history="1">
        <w:r w:rsidR="009825DB" w:rsidRPr="00356122">
          <w:rPr>
            <w:rStyle w:val="Hyperlink"/>
            <w:rFonts w:ascii="Arial" w:hAnsi="Arial" w:cs="Arial"/>
            <w:sz w:val="22"/>
            <w:szCs w:val="22"/>
            <w:lang w:val="fr-FR" w:bidi="fr-FR"/>
          </w:rPr>
          <w:t>Environnements avec privilèges faibles</w:t>
        </w:r>
      </w:hyperlink>
    </w:p>
    <w:p w14:paraId="065CC45C" w14:textId="5CDB13BE" w:rsidR="009825DB" w:rsidRPr="00356122" w:rsidRDefault="00882869" w:rsidP="00B73D95">
      <w:pPr>
        <w:pStyle w:val="ListParagraph"/>
        <w:numPr>
          <w:ilvl w:val="0"/>
          <w:numId w:val="38"/>
        </w:numPr>
        <w:rPr>
          <w:rFonts w:ascii="Arial" w:hAnsi="Arial" w:cs="Arial"/>
        </w:rPr>
      </w:pPr>
      <w:hyperlink w:anchor="TLS" w:history="1">
        <w:r w:rsidR="009825DB" w:rsidRPr="00356122">
          <w:rPr>
            <w:rStyle w:val="Hyperlink"/>
            <w:rFonts w:ascii="Arial" w:hAnsi="Arial" w:cs="Arial"/>
            <w:sz w:val="22"/>
            <w:szCs w:val="22"/>
            <w:lang w:val="fr-FR" w:bidi="fr-FR"/>
          </w:rPr>
          <w:t>Protection TLS 1.2</w:t>
        </w:r>
      </w:hyperlink>
    </w:p>
    <w:p w14:paraId="23E4A79B" w14:textId="77777777" w:rsidR="004B3049" w:rsidRPr="00356122" w:rsidRDefault="004B3049" w:rsidP="00387C76">
      <w:pPr>
        <w:pStyle w:val="Heading4"/>
        <w:rPr>
          <w:rFonts w:ascii="Arial" w:hAnsi="Arial" w:cs="Arial"/>
        </w:rPr>
      </w:pPr>
      <w:bookmarkStart w:id="73" w:name="_Run_As_Profiles"/>
      <w:bookmarkStart w:id="74" w:name="_Ref384675893"/>
      <w:bookmarkStart w:id="75" w:name="_Toc469571274"/>
      <w:bookmarkStart w:id="76" w:name="_Ref384671069"/>
      <w:bookmarkEnd w:id="73"/>
      <w:r w:rsidRPr="00356122">
        <w:rPr>
          <w:rFonts w:ascii="Arial" w:hAnsi="Arial" w:cs="Arial"/>
          <w:lang w:val="fr-FR" w:bidi="fr-FR"/>
        </w:rPr>
        <w:t>Profils d’identification</w:t>
      </w:r>
      <w:bookmarkEnd w:id="74"/>
      <w:bookmarkEnd w:id="75"/>
    </w:p>
    <w:p w14:paraId="15FE9C4F" w14:textId="73225398" w:rsidR="004B3049" w:rsidRPr="00356122" w:rsidRDefault="004B3049" w:rsidP="004B3049">
      <w:pPr>
        <w:rPr>
          <w:rFonts w:ascii="Arial" w:hAnsi="Arial" w:cs="Arial"/>
        </w:rPr>
      </w:pPr>
      <w:r w:rsidRPr="00356122">
        <w:rPr>
          <w:rFonts w:ascii="Arial" w:hAnsi="Arial" w:cs="Arial"/>
          <w:lang w:val="fr-FR" w:bidi="fr-FR"/>
        </w:rPr>
        <w:t>Quand le pack d’administration pour la réplication Microsoft SQL Server 2008 est importé pour la première fois, il crée quatre profils d’identification :</w:t>
      </w:r>
    </w:p>
    <w:p w14:paraId="4766C080" w14:textId="26845FF1" w:rsidR="0066775C" w:rsidRPr="00356122" w:rsidRDefault="00304A49" w:rsidP="00B73D95">
      <w:pPr>
        <w:pStyle w:val="BulletedList1"/>
        <w:numPr>
          <w:ilvl w:val="0"/>
          <w:numId w:val="16"/>
        </w:numPr>
        <w:tabs>
          <w:tab w:val="left" w:pos="360"/>
        </w:tabs>
        <w:spacing w:line="260" w:lineRule="exact"/>
        <w:rPr>
          <w:rFonts w:ascii="Arial" w:hAnsi="Arial" w:cs="Arial"/>
        </w:rPr>
      </w:pPr>
      <w:r w:rsidRPr="00356122">
        <w:rPr>
          <w:rFonts w:ascii="Arial" w:hAnsi="Arial" w:cs="Arial"/>
          <w:lang w:val="fr-FR" w:bidi="fr-FR"/>
        </w:rPr>
        <w:t>Profil d’identification de découverte de la réplication Microsoft SQL Server</w:t>
      </w:r>
    </w:p>
    <w:p w14:paraId="6F7EECA9" w14:textId="42053F84" w:rsidR="00534CB9" w:rsidRPr="00356122" w:rsidRDefault="00304A49" w:rsidP="00B73D95">
      <w:pPr>
        <w:pStyle w:val="BulletedList1"/>
        <w:numPr>
          <w:ilvl w:val="0"/>
          <w:numId w:val="16"/>
        </w:numPr>
        <w:tabs>
          <w:tab w:val="left" w:pos="360"/>
        </w:tabs>
        <w:spacing w:line="260" w:lineRule="exact"/>
        <w:rPr>
          <w:rFonts w:ascii="Arial" w:hAnsi="Arial" w:cs="Arial"/>
        </w:rPr>
      </w:pPr>
      <w:r w:rsidRPr="00356122">
        <w:rPr>
          <w:rFonts w:ascii="Arial" w:hAnsi="Arial" w:cs="Arial"/>
          <w:lang w:val="fr-FR" w:bidi="fr-FR"/>
        </w:rPr>
        <w:lastRenderedPageBreak/>
        <w:t>Profil d’identification de surveillance de la disponibilité de l’abonné du serveur de distribution pour la réplication Microsoft SQL Server</w:t>
      </w:r>
    </w:p>
    <w:p w14:paraId="78FD9D74" w14:textId="040759C3" w:rsidR="00534CB9" w:rsidRPr="00356122" w:rsidRDefault="00304A49" w:rsidP="00B73D95">
      <w:pPr>
        <w:pStyle w:val="BulletedList1"/>
        <w:numPr>
          <w:ilvl w:val="0"/>
          <w:numId w:val="16"/>
        </w:numPr>
        <w:tabs>
          <w:tab w:val="left" w:pos="360"/>
        </w:tabs>
        <w:spacing w:line="260" w:lineRule="exact"/>
        <w:rPr>
          <w:rFonts w:ascii="Arial" w:hAnsi="Arial" w:cs="Arial"/>
        </w:rPr>
      </w:pPr>
      <w:r w:rsidRPr="00356122">
        <w:rPr>
          <w:rFonts w:ascii="Arial" w:hAnsi="Arial" w:cs="Arial"/>
          <w:lang w:val="fr-FR" w:bidi="fr-FR"/>
        </w:rPr>
        <w:t>Profil d’identification de surveillance de la réplication Microsoft SQL Server</w:t>
      </w:r>
    </w:p>
    <w:p w14:paraId="290B4942" w14:textId="6DC8FFAC" w:rsidR="00304A49" w:rsidRPr="00356122" w:rsidRDefault="00304A49" w:rsidP="00B73D95">
      <w:pPr>
        <w:pStyle w:val="BulletedList1"/>
        <w:numPr>
          <w:ilvl w:val="0"/>
          <w:numId w:val="16"/>
        </w:numPr>
        <w:tabs>
          <w:tab w:val="left" w:pos="360"/>
        </w:tabs>
        <w:spacing w:line="260" w:lineRule="exact"/>
        <w:rPr>
          <w:rFonts w:ascii="Arial" w:hAnsi="Arial" w:cs="Arial"/>
        </w:rPr>
      </w:pPr>
      <w:r w:rsidRPr="00356122">
        <w:rPr>
          <w:rFonts w:ascii="Arial" w:hAnsi="Arial" w:cs="Arial"/>
          <w:lang w:val="fr-FR" w:bidi="fr-FR"/>
        </w:rPr>
        <w:t>Profil d’identification de découverte du SDK SCOM de la réplication Microsoft SQL Server</w:t>
      </w:r>
    </w:p>
    <w:p w14:paraId="11CF7424" w14:textId="34BE12DF" w:rsidR="004B3049" w:rsidRPr="00356122" w:rsidRDefault="004B3049" w:rsidP="004B3049">
      <w:pPr>
        <w:rPr>
          <w:rFonts w:ascii="Arial" w:hAnsi="Arial" w:cs="Arial"/>
        </w:rPr>
      </w:pPr>
      <w:r w:rsidRPr="00356122">
        <w:rPr>
          <w:rFonts w:ascii="Arial" w:hAnsi="Arial" w:cs="Arial"/>
          <w:lang w:val="fr-FR" w:bidi="fr-FR"/>
        </w:rPr>
        <w:t>Par défaut, la totalité des découvertes, moniteurs et règles définis dans le pack d’administration de la réplication SQL Server 2008 utilise les comptes définis dans le profil d’identification « Compte d’action par défaut ». Si le compte d’action par défaut d’un système donné ne dispose pas des autorisations nécessaires pour découvrir ou surveiller les objets de réplication SQL Server 2008, ces systèmes peuvent être liés à des informations d’identification plus spécifiques dans les profils d’identification liés à la réplication Microsoft SQL Server.</w:t>
      </w:r>
    </w:p>
    <w:p w14:paraId="530F8B22" w14:textId="2356C6BC" w:rsidR="00C4340D" w:rsidRPr="00356122" w:rsidRDefault="00C4340D" w:rsidP="00D854D0">
      <w:pPr>
        <w:rPr>
          <w:rFonts w:ascii="Arial" w:hAnsi="Arial" w:cs="Arial"/>
        </w:rPr>
      </w:pPr>
    </w:p>
    <w:p w14:paraId="16597C48" w14:textId="7A89D293" w:rsidR="00C4340D" w:rsidRPr="00356122" w:rsidRDefault="002F67CA" w:rsidP="00C4340D">
      <w:pPr>
        <w:rPr>
          <w:rFonts w:ascii="Arial" w:hAnsi="Arial" w:cs="Arial"/>
          <w:b/>
        </w:rPr>
      </w:pPr>
      <w:r w:rsidRPr="00356122">
        <w:rPr>
          <w:rFonts w:ascii="Arial" w:hAnsi="Arial" w:cs="Arial"/>
          <w:b/>
          <w:noProof/>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356122">
        <w:rPr>
          <w:rFonts w:ascii="Arial" w:hAnsi="Arial" w:cs="Arial"/>
          <w:b/>
          <w:lang w:val="fr-FR" w:bidi="fr-FR"/>
        </w:rPr>
        <w:t>Remarque</w:t>
      </w:r>
    </w:p>
    <w:p w14:paraId="1DD629D2" w14:textId="5B913A76" w:rsidR="00DF7B40" w:rsidRPr="00356122" w:rsidRDefault="00C4340D" w:rsidP="00DF7B40">
      <w:pPr>
        <w:ind w:left="360"/>
        <w:rPr>
          <w:rFonts w:ascii="Arial" w:hAnsi="Arial" w:cs="Arial"/>
        </w:rPr>
      </w:pPr>
      <w:r w:rsidRPr="00356122">
        <w:rPr>
          <w:rFonts w:ascii="Arial" w:hAnsi="Arial" w:cs="Arial"/>
          <w:lang w:val="fr-FR" w:bidi="fr-FR"/>
        </w:rPr>
        <w:t>Pour plus d’informations sur la configuration des profils d’identification, consultez la section « </w:t>
      </w:r>
      <w:hyperlink w:anchor="_How_to_configure" w:history="1">
        <w:r w:rsidR="00AA1181" w:rsidRPr="00356122">
          <w:rPr>
            <w:rStyle w:val="Hyperlink"/>
            <w:rFonts w:ascii="Arial" w:hAnsi="Arial" w:cs="Arial"/>
            <w:sz w:val="22"/>
            <w:szCs w:val="22"/>
            <w:lang w:val="fr-FR" w:bidi="fr-FR"/>
          </w:rPr>
          <w:t>Comment configurer des profils d’identification</w:t>
        </w:r>
      </w:hyperlink>
      <w:r w:rsidRPr="00356122">
        <w:rPr>
          <w:rFonts w:ascii="Arial" w:hAnsi="Arial" w:cs="Arial"/>
          <w:lang w:val="fr-FR" w:bidi="fr-FR"/>
        </w:rPr>
        <w:t> » de ce guide.</w:t>
      </w:r>
    </w:p>
    <w:p w14:paraId="3C0F2692" w14:textId="00ED1FBD" w:rsidR="00DF7B40" w:rsidRPr="00356122" w:rsidRDefault="002F67CA" w:rsidP="00DF7B40">
      <w:pPr>
        <w:pStyle w:val="AlertLabel"/>
        <w:framePr w:wrap="notBeside"/>
        <w:rPr>
          <w:rFonts w:ascii="Arial" w:hAnsi="Arial" w:cs="Arial"/>
        </w:rPr>
      </w:pPr>
      <w:r w:rsidRPr="00356122">
        <w:rPr>
          <w:rFonts w:ascii="Arial" w:hAnsi="Arial" w:cs="Arial"/>
          <w:noProof/>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56122">
        <w:rPr>
          <w:rFonts w:ascii="Arial" w:hAnsi="Arial" w:cs="Arial"/>
          <w:lang w:val="fr-FR" w:bidi="fr-FR"/>
        </w:rPr>
        <w:t xml:space="preserve">Remarque </w:t>
      </w:r>
    </w:p>
    <w:p w14:paraId="13E3D12B" w14:textId="6D7CA3EC" w:rsidR="00C4340D" w:rsidRPr="00356122" w:rsidRDefault="00DF7B40" w:rsidP="009709D7">
      <w:pPr>
        <w:ind w:left="360"/>
        <w:rPr>
          <w:rFonts w:ascii="Arial" w:hAnsi="Arial" w:cs="Arial"/>
        </w:rPr>
      </w:pPr>
      <w:r w:rsidRPr="00356122">
        <w:rPr>
          <w:rFonts w:ascii="Arial" w:hAnsi="Arial" w:cs="Arial"/>
          <w:lang w:val="fr-FR" w:bidi="fr-FR"/>
        </w:rPr>
        <w:t xml:space="preserve">Pour obtenir la liste complète des découvertes, règles et moniteurs afin d’identifier les règles et les moniteurs associés à chaque </w:t>
      </w:r>
      <w:r w:rsidRPr="00356122">
        <w:rPr>
          <w:rFonts w:ascii="Arial" w:hAnsi="Arial" w:cs="Arial"/>
          <w:b/>
          <w:lang w:val="fr-FR" w:bidi="fr-FR"/>
        </w:rPr>
        <w:t>profil d’identification</w:t>
      </w:r>
      <w:r w:rsidRPr="00356122">
        <w:rPr>
          <w:rFonts w:ascii="Arial" w:hAnsi="Arial" w:cs="Arial"/>
          <w:lang w:val="fr-FR" w:bidi="fr-FR"/>
        </w:rPr>
        <w:t>, reportez-vous à la section « </w:t>
      </w:r>
      <w:hyperlink w:anchor="_Appendix:_Run_As" w:history="1">
        <w:r w:rsidR="002843EB" w:rsidRPr="00356122">
          <w:rPr>
            <w:rStyle w:val="Hyperlink"/>
            <w:rFonts w:ascii="Arial" w:hAnsi="Arial" w:cs="Arial"/>
            <w:sz w:val="22"/>
            <w:szCs w:val="22"/>
            <w:lang w:val="fr-FR" w:bidi="fr-FR"/>
          </w:rPr>
          <w:t>Annexe : Profils d’identification</w:t>
        </w:r>
      </w:hyperlink>
      <w:r w:rsidRPr="00356122">
        <w:rPr>
          <w:rFonts w:ascii="Arial" w:hAnsi="Arial" w:cs="Arial"/>
          <w:lang w:val="fr-FR" w:bidi="fr-FR"/>
        </w:rPr>
        <w:t> ».</w:t>
      </w:r>
    </w:p>
    <w:p w14:paraId="25DC1792" w14:textId="64FC8B30" w:rsidR="00D82B82" w:rsidRPr="00356122" w:rsidRDefault="006E27EF" w:rsidP="00387C76">
      <w:pPr>
        <w:pStyle w:val="Heading4"/>
        <w:rPr>
          <w:rFonts w:ascii="Arial" w:hAnsi="Arial" w:cs="Arial"/>
        </w:rPr>
      </w:pPr>
      <w:bookmarkStart w:id="77" w:name="_Required_permissions"/>
      <w:bookmarkStart w:id="78" w:name="Permissions"/>
      <w:bookmarkStart w:id="79" w:name="_Toc469571275"/>
      <w:bookmarkEnd w:id="76"/>
      <w:bookmarkEnd w:id="77"/>
      <w:bookmarkEnd w:id="78"/>
      <w:r w:rsidRPr="00356122">
        <w:rPr>
          <w:rFonts w:ascii="Arial" w:hAnsi="Arial" w:cs="Arial"/>
          <w:lang w:val="fr-FR" w:bidi="fr-FR"/>
        </w:rPr>
        <w:t>Autorisations requises</w:t>
      </w:r>
      <w:bookmarkEnd w:id="79"/>
    </w:p>
    <w:p w14:paraId="07810852" w14:textId="61A97384" w:rsidR="00C4340D" w:rsidRPr="00356122" w:rsidRDefault="00C4340D" w:rsidP="00C4340D">
      <w:pPr>
        <w:rPr>
          <w:rFonts w:ascii="Arial" w:hAnsi="Arial" w:cs="Arial"/>
        </w:rPr>
      </w:pPr>
      <w:r w:rsidRPr="00356122">
        <w:rPr>
          <w:rFonts w:ascii="Arial" w:hAnsi="Arial" w:cs="Arial"/>
          <w:lang w:val="fr-FR" w:bidi="fr-FR"/>
        </w:rPr>
        <w:t>Cette section décrit comment configurer les autorisations requises pour le pack d’administration pour la réplication Microsoft SQL Server 2008. Tous les flux de travail (découvertes, règles et moniteurs) inclus dans ce pack d’administration sont liés aux profils d’identification décrits dans la section « </w:t>
      </w:r>
      <w:hyperlink w:anchor="_Run_As_Profiles" w:history="1">
        <w:r w:rsidR="002843EB" w:rsidRPr="00356122">
          <w:rPr>
            <w:rStyle w:val="Hyperlink"/>
            <w:rFonts w:ascii="Arial" w:hAnsi="Arial" w:cs="Arial"/>
            <w:sz w:val="22"/>
            <w:szCs w:val="22"/>
            <w:lang w:val="fr-FR" w:bidi="fr-FR"/>
          </w:rPr>
          <w:t>Profils d’identification</w:t>
        </w:r>
      </w:hyperlink>
      <w:r w:rsidRPr="00356122">
        <w:rPr>
          <w:rFonts w:ascii="Arial" w:hAnsi="Arial" w:cs="Arial"/>
          <w:lang w:val="fr-FR" w:bidi="fr-FR"/>
        </w:rPr>
        <w:t> ». Pour activer la surveillance, les autorisations appropriées doivent être accordées aux comptes d’identification, qui doivent eux-mêmes être liés aux profils d’identification correspondants. Les sous-sections ci-dessous décrivent comment accorder des autorisations au niveau du système d’exploitation et de SQL Server.</w:t>
      </w:r>
    </w:p>
    <w:p w14:paraId="476BF953" w14:textId="07203C25" w:rsidR="008F215A" w:rsidRPr="00356122" w:rsidRDefault="002F67CA" w:rsidP="008F215A">
      <w:pPr>
        <w:pStyle w:val="AlertLabel"/>
        <w:framePr w:wrap="notBeside"/>
        <w:rPr>
          <w:rFonts w:ascii="Arial" w:hAnsi="Arial" w:cs="Arial"/>
        </w:rPr>
      </w:pPr>
      <w:r w:rsidRPr="00356122">
        <w:rPr>
          <w:rFonts w:ascii="Arial" w:hAnsi="Arial" w:cs="Arial"/>
          <w:noProof/>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356122">
        <w:rPr>
          <w:rFonts w:ascii="Arial" w:hAnsi="Arial" w:cs="Arial"/>
          <w:lang w:val="fr-FR" w:bidi="fr-FR"/>
        </w:rPr>
        <w:t xml:space="preserve">Remarque </w:t>
      </w:r>
    </w:p>
    <w:p w14:paraId="1448BC4C" w14:textId="3CC1869D" w:rsidR="008F215A" w:rsidRPr="00356122" w:rsidRDefault="008F215A" w:rsidP="008F215A">
      <w:pPr>
        <w:ind w:left="360"/>
        <w:rPr>
          <w:rFonts w:ascii="Arial" w:hAnsi="Arial" w:cs="Arial"/>
        </w:rPr>
      </w:pPr>
      <w:r w:rsidRPr="00356122">
        <w:rPr>
          <w:rFonts w:ascii="Arial" w:hAnsi="Arial" w:cs="Arial"/>
          <w:lang w:val="fr-FR" w:bidi="fr-FR"/>
        </w:rPr>
        <w:t>Pour obtenir une explication détaillée des profils d’identification définis dans le pack d’administration pour la réplication Microsoft SQL Server 2008, reportez-vous à la section « </w:t>
      </w:r>
      <w:hyperlink w:anchor="_Run_As_Profiles" w:history="1">
        <w:r w:rsidR="00BE470D" w:rsidRPr="00356122">
          <w:rPr>
            <w:rStyle w:val="Hyperlink"/>
            <w:rFonts w:ascii="Arial" w:hAnsi="Arial" w:cs="Arial"/>
            <w:sz w:val="22"/>
            <w:szCs w:val="22"/>
            <w:lang w:val="fr-FR" w:bidi="fr-FR"/>
          </w:rPr>
          <w:t>Profils d’identification</w:t>
        </w:r>
      </w:hyperlink>
      <w:r w:rsidRPr="00356122">
        <w:rPr>
          <w:rFonts w:ascii="Arial" w:hAnsi="Arial" w:cs="Arial"/>
          <w:lang w:val="fr-FR" w:bidi="fr-FR"/>
        </w:rPr>
        <w:t xml:space="preserve"> ». </w:t>
      </w:r>
    </w:p>
    <w:p w14:paraId="6D6E1F42" w14:textId="077C1AE4" w:rsidR="008F215A" w:rsidRPr="00356122" w:rsidRDefault="002F67CA" w:rsidP="008F215A">
      <w:pPr>
        <w:rPr>
          <w:rFonts w:ascii="Arial" w:hAnsi="Arial" w:cs="Arial"/>
          <w:b/>
        </w:rPr>
      </w:pPr>
      <w:r w:rsidRPr="00356122">
        <w:rPr>
          <w:rFonts w:ascii="Arial" w:hAnsi="Arial" w:cs="Arial"/>
          <w:b/>
          <w:noProof/>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356122">
        <w:rPr>
          <w:rFonts w:ascii="Arial" w:hAnsi="Arial" w:cs="Arial"/>
          <w:b/>
          <w:lang w:val="fr-FR" w:bidi="fr-FR"/>
        </w:rPr>
        <w:t>Remarque</w:t>
      </w:r>
    </w:p>
    <w:p w14:paraId="6B796403" w14:textId="675611F2" w:rsidR="00DF7B40" w:rsidRPr="00356122" w:rsidRDefault="008F215A" w:rsidP="00DF7B40">
      <w:pPr>
        <w:ind w:left="360"/>
        <w:rPr>
          <w:rFonts w:ascii="Arial" w:hAnsi="Arial" w:cs="Arial"/>
        </w:rPr>
      </w:pPr>
      <w:r w:rsidRPr="00356122">
        <w:rPr>
          <w:rFonts w:ascii="Arial" w:hAnsi="Arial" w:cs="Arial"/>
          <w:lang w:val="fr-FR" w:bidi="fr-FR"/>
        </w:rPr>
        <w:lastRenderedPageBreak/>
        <w:t>Pour plus d’informations sur la configuration des profils d’identification, consultez la section « </w:t>
      </w:r>
      <w:hyperlink w:anchor="_How_to_configure" w:history="1">
        <w:r w:rsidR="00AA1181" w:rsidRPr="00356122">
          <w:rPr>
            <w:rStyle w:val="Hyperlink"/>
            <w:rFonts w:ascii="Arial" w:hAnsi="Arial" w:cs="Arial"/>
            <w:sz w:val="22"/>
            <w:szCs w:val="22"/>
            <w:lang w:val="fr-FR" w:bidi="fr-FR"/>
          </w:rPr>
          <w:t>Comment configurer des profils d’identification</w:t>
        </w:r>
      </w:hyperlink>
      <w:r w:rsidRPr="00356122">
        <w:rPr>
          <w:rFonts w:ascii="Arial" w:hAnsi="Arial" w:cs="Arial"/>
          <w:lang w:val="fr-FR" w:bidi="fr-FR"/>
        </w:rPr>
        <w:t> » de ce guide.</w:t>
      </w:r>
    </w:p>
    <w:p w14:paraId="2AFEBB01" w14:textId="3050F9EC" w:rsidR="00DF7B40" w:rsidRPr="00356122" w:rsidRDefault="002F67CA" w:rsidP="00DF7B40">
      <w:pPr>
        <w:pStyle w:val="AlertLabel"/>
        <w:framePr w:wrap="notBeside"/>
        <w:rPr>
          <w:rFonts w:ascii="Arial" w:hAnsi="Arial" w:cs="Arial"/>
        </w:rPr>
      </w:pPr>
      <w:r w:rsidRPr="00356122">
        <w:rPr>
          <w:rFonts w:ascii="Arial" w:hAnsi="Arial" w:cs="Arial"/>
          <w:noProof/>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356122">
        <w:rPr>
          <w:rFonts w:ascii="Arial" w:hAnsi="Arial" w:cs="Arial"/>
          <w:lang w:val="fr-FR" w:bidi="fr-FR"/>
        </w:rPr>
        <w:t xml:space="preserve">Remarque </w:t>
      </w:r>
    </w:p>
    <w:p w14:paraId="0AA9A53B" w14:textId="6BFB53BE" w:rsidR="00C0072E" w:rsidRPr="00356122" w:rsidRDefault="00DF7B40" w:rsidP="00C0072E">
      <w:pPr>
        <w:ind w:left="360"/>
        <w:rPr>
          <w:rFonts w:ascii="Arial" w:hAnsi="Arial" w:cs="Arial"/>
        </w:rPr>
      </w:pPr>
      <w:r w:rsidRPr="00356122">
        <w:rPr>
          <w:rFonts w:ascii="Arial" w:hAnsi="Arial" w:cs="Arial"/>
          <w:lang w:val="fr-FR" w:bidi="fr-FR"/>
        </w:rPr>
        <w:t xml:space="preserve">Pour obtenir la liste complète des découvertes, règles et moniteurs afin d’identifier les règles et les moniteurs associés à chaque </w:t>
      </w:r>
      <w:r w:rsidRPr="00356122">
        <w:rPr>
          <w:rFonts w:ascii="Arial" w:hAnsi="Arial" w:cs="Arial"/>
          <w:b/>
          <w:lang w:val="fr-FR" w:bidi="fr-FR"/>
        </w:rPr>
        <w:t>profil d’identification</w:t>
      </w:r>
      <w:r w:rsidRPr="00356122">
        <w:rPr>
          <w:rFonts w:ascii="Arial" w:hAnsi="Arial" w:cs="Arial"/>
          <w:lang w:val="fr-FR" w:bidi="fr-FR"/>
        </w:rPr>
        <w:t>, reportez-vous à la section « </w:t>
      </w:r>
      <w:hyperlink w:anchor="_Appendix:_Run_As" w:history="1">
        <w:r w:rsidR="00AA1181" w:rsidRPr="00356122">
          <w:rPr>
            <w:rStyle w:val="Hyperlink"/>
            <w:rFonts w:ascii="Arial" w:hAnsi="Arial" w:cs="Arial"/>
            <w:sz w:val="22"/>
            <w:szCs w:val="22"/>
            <w:lang w:val="fr-FR" w:bidi="fr-FR"/>
          </w:rPr>
          <w:t>Annexe : Profils d’identification</w:t>
        </w:r>
      </w:hyperlink>
      <w:r w:rsidRPr="00356122">
        <w:rPr>
          <w:rFonts w:ascii="Arial" w:hAnsi="Arial" w:cs="Arial"/>
          <w:lang w:val="fr-FR" w:bidi="fr-FR"/>
        </w:rPr>
        <w:t> ».</w:t>
      </w:r>
    </w:p>
    <w:p w14:paraId="12519880" w14:textId="38D97228" w:rsidR="00C0072E" w:rsidRPr="00356122" w:rsidRDefault="00C0072E" w:rsidP="00D22E5A">
      <w:pPr>
        <w:rPr>
          <w:rFonts w:ascii="Arial" w:hAnsi="Arial" w:cs="Arial"/>
        </w:rPr>
      </w:pPr>
    </w:p>
    <w:p w14:paraId="16053C1D" w14:textId="64698E57" w:rsidR="00C0072E" w:rsidRPr="00356122" w:rsidRDefault="002A7E2C" w:rsidP="00D22E5A">
      <w:pPr>
        <w:pStyle w:val="Heading4"/>
        <w:rPr>
          <w:rFonts w:ascii="Arial" w:hAnsi="Arial" w:cs="Arial"/>
        </w:rPr>
      </w:pPr>
      <w:bookmarkStart w:id="80" w:name="_Low-Privilege_Environments"/>
      <w:bookmarkStart w:id="81" w:name="_Toc469571276"/>
      <w:bookmarkEnd w:id="80"/>
      <w:r w:rsidRPr="00356122">
        <w:rPr>
          <w:rFonts w:ascii="Arial" w:hAnsi="Arial" w:cs="Arial"/>
          <w:lang w:val="fr-FR" w:bidi="fr-FR"/>
        </w:rPr>
        <w:t>Environnements à faibles privilèges</w:t>
      </w:r>
      <w:bookmarkEnd w:id="81"/>
      <w:r w:rsidRPr="00356122">
        <w:rPr>
          <w:rFonts w:ascii="Arial" w:hAnsi="Arial" w:cs="Arial"/>
          <w:lang w:val="fr-FR" w:bidi="fr-FR"/>
        </w:rPr>
        <w:t xml:space="preserve"> </w:t>
      </w:r>
    </w:p>
    <w:p w14:paraId="4F7B31A6" w14:textId="150D39B3" w:rsidR="008F215A" w:rsidRPr="00356122" w:rsidRDefault="002F67CA" w:rsidP="00387C76">
      <w:pPr>
        <w:pStyle w:val="Heading5"/>
        <w:rPr>
          <w:rFonts w:ascii="Arial" w:hAnsi="Arial" w:cs="Arial"/>
        </w:rPr>
      </w:pPr>
      <w:r w:rsidRPr="00356122">
        <w:rPr>
          <w:rFonts w:ascii="Arial" w:hAnsi="Arial" w:cs="Arial"/>
          <w:noProof/>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356122">
        <w:rPr>
          <w:rFonts w:ascii="Arial" w:hAnsi="Arial" w:cs="Arial"/>
          <w:lang w:val="fr-FR" w:bidi="fr-FR"/>
        </w:rPr>
        <w:t>Pour configurer des autorisations dans Active Directory</w:t>
      </w:r>
    </w:p>
    <w:p w14:paraId="60243F1F" w14:textId="77777777" w:rsidR="00AD7AEC" w:rsidRPr="00356122" w:rsidRDefault="00AD7AEC" w:rsidP="00B73D95">
      <w:pPr>
        <w:pStyle w:val="NumberedList1"/>
        <w:numPr>
          <w:ilvl w:val="0"/>
          <w:numId w:val="26"/>
        </w:numPr>
        <w:tabs>
          <w:tab w:val="left" w:pos="360"/>
        </w:tabs>
        <w:spacing w:line="260" w:lineRule="exact"/>
        <w:rPr>
          <w:rFonts w:ascii="Arial" w:hAnsi="Arial" w:cs="Arial"/>
        </w:rPr>
      </w:pPr>
      <w:r w:rsidRPr="00356122">
        <w:rPr>
          <w:rFonts w:ascii="Arial" w:hAnsi="Arial" w:cs="Arial"/>
          <w:lang w:val="fr-FR" w:bidi="fr-FR"/>
        </w:rPr>
        <w:t>Dans Active Directory, créez quatre utilisateurs de domaine qui seront couramment utilisés pour un accès avec des privilèges faibles sur toutes les instances SQL Server cibles :</w:t>
      </w:r>
    </w:p>
    <w:p w14:paraId="6996641F" w14:textId="77777777" w:rsidR="00AD7AEC" w:rsidRPr="00356122" w:rsidRDefault="00AD7AEC" w:rsidP="00B73D95">
      <w:pPr>
        <w:pStyle w:val="NumberedList2"/>
        <w:numPr>
          <w:ilvl w:val="0"/>
          <w:numId w:val="27"/>
        </w:numPr>
        <w:tabs>
          <w:tab w:val="left" w:pos="720"/>
        </w:tabs>
        <w:spacing w:line="260" w:lineRule="exact"/>
        <w:rPr>
          <w:rStyle w:val="UserInputNon-localizable"/>
          <w:rFonts w:ascii="Arial" w:hAnsi="Arial" w:cs="Arial"/>
          <w:szCs w:val="22"/>
        </w:rPr>
      </w:pPr>
      <w:r w:rsidRPr="00356122">
        <w:rPr>
          <w:rStyle w:val="UserInputNon-localizable"/>
          <w:rFonts w:ascii="Arial" w:hAnsi="Arial" w:cs="Arial"/>
          <w:lang w:val="fr-FR" w:bidi="fr-FR"/>
        </w:rPr>
        <w:t>SSReplDiscovery</w:t>
      </w:r>
    </w:p>
    <w:p w14:paraId="498BEDA0" w14:textId="77777777" w:rsidR="00AD7AEC" w:rsidRPr="00356122" w:rsidRDefault="00AD7AEC" w:rsidP="00B73D95">
      <w:pPr>
        <w:pStyle w:val="NumberedList2"/>
        <w:numPr>
          <w:ilvl w:val="0"/>
          <w:numId w:val="27"/>
        </w:numPr>
        <w:tabs>
          <w:tab w:val="left" w:pos="720"/>
        </w:tabs>
        <w:spacing w:line="260" w:lineRule="exact"/>
        <w:rPr>
          <w:rFonts w:ascii="Arial" w:hAnsi="Arial" w:cs="Arial"/>
        </w:rPr>
      </w:pPr>
      <w:r w:rsidRPr="00356122">
        <w:rPr>
          <w:rStyle w:val="UserInputNon-localizable"/>
          <w:rFonts w:ascii="Arial" w:hAnsi="Arial" w:cs="Arial"/>
          <w:lang w:val="fr-FR" w:bidi="fr-FR"/>
        </w:rPr>
        <w:t>SSReplAvDB</w:t>
      </w:r>
    </w:p>
    <w:p w14:paraId="1827F057" w14:textId="77777777" w:rsidR="00AD7AEC" w:rsidRPr="00356122" w:rsidRDefault="00AD7AEC" w:rsidP="00B73D95">
      <w:pPr>
        <w:pStyle w:val="NumberedList2"/>
        <w:numPr>
          <w:ilvl w:val="0"/>
          <w:numId w:val="27"/>
        </w:numPr>
        <w:tabs>
          <w:tab w:val="left" w:pos="720"/>
        </w:tabs>
        <w:spacing w:line="260" w:lineRule="exact"/>
        <w:rPr>
          <w:rFonts w:ascii="Arial" w:hAnsi="Arial" w:cs="Arial"/>
        </w:rPr>
      </w:pPr>
      <w:r w:rsidRPr="00356122">
        <w:rPr>
          <w:rStyle w:val="UserInputNon-localizable"/>
          <w:rFonts w:ascii="Arial" w:hAnsi="Arial" w:cs="Arial"/>
          <w:lang w:val="fr-FR" w:bidi="fr-FR"/>
        </w:rPr>
        <w:t>SSReplMonitoring</w:t>
      </w:r>
    </w:p>
    <w:p w14:paraId="4F3BEB95" w14:textId="77777777" w:rsidR="00AD7AEC" w:rsidRPr="00356122" w:rsidRDefault="00AD7AEC" w:rsidP="00B73D95">
      <w:pPr>
        <w:pStyle w:val="NumberedList2"/>
        <w:numPr>
          <w:ilvl w:val="0"/>
          <w:numId w:val="27"/>
        </w:numPr>
        <w:tabs>
          <w:tab w:val="left" w:pos="720"/>
        </w:tabs>
        <w:spacing w:line="260" w:lineRule="exact"/>
        <w:rPr>
          <w:rFonts w:ascii="Arial" w:hAnsi="Arial" w:cs="Arial"/>
        </w:rPr>
      </w:pPr>
      <w:r w:rsidRPr="00356122">
        <w:rPr>
          <w:rStyle w:val="UserInputNon-localizable"/>
          <w:rFonts w:ascii="Arial" w:hAnsi="Arial" w:cs="Arial"/>
          <w:lang w:val="fr-FR" w:bidi="fr-FR"/>
        </w:rPr>
        <w:t>SSReplSDK</w:t>
      </w:r>
    </w:p>
    <w:p w14:paraId="48C992E3" w14:textId="77777777" w:rsidR="00AD7AEC" w:rsidRPr="00356122" w:rsidRDefault="00AD7AEC" w:rsidP="00B73D95">
      <w:pPr>
        <w:pStyle w:val="NumberedList1"/>
        <w:numPr>
          <w:ilvl w:val="0"/>
          <w:numId w:val="26"/>
        </w:numPr>
        <w:tabs>
          <w:tab w:val="left" w:pos="360"/>
        </w:tabs>
        <w:spacing w:line="260" w:lineRule="exact"/>
        <w:rPr>
          <w:rFonts w:ascii="Arial" w:hAnsi="Arial" w:cs="Arial"/>
        </w:rPr>
      </w:pPr>
      <w:r w:rsidRPr="00356122">
        <w:rPr>
          <w:rFonts w:ascii="Arial" w:hAnsi="Arial" w:cs="Arial"/>
          <w:lang w:val="fr-FR" w:bidi="fr-FR"/>
        </w:rPr>
        <w:t xml:space="preserve">Créez un groupe de domaines nommé </w:t>
      </w:r>
      <w:r w:rsidRPr="00356122">
        <w:rPr>
          <w:rStyle w:val="UserInputNon-localizable"/>
          <w:rFonts w:ascii="Arial" w:hAnsi="Arial" w:cs="Arial"/>
          <w:lang w:val="fr-FR" w:bidi="fr-FR"/>
        </w:rPr>
        <w:t>SSReplMPLowPriv</w:t>
      </w:r>
      <w:r w:rsidRPr="00356122">
        <w:rPr>
          <w:rFonts w:ascii="Arial" w:hAnsi="Arial" w:cs="Arial"/>
          <w:lang w:val="fr-FR" w:bidi="fr-FR"/>
        </w:rPr>
        <w:t xml:space="preserve"> et ajoutez les utilisateurs de domaine suivants :</w:t>
      </w:r>
    </w:p>
    <w:p w14:paraId="7814ED8C" w14:textId="77777777" w:rsidR="00AD7AEC" w:rsidRPr="00356122" w:rsidRDefault="00AD7AEC" w:rsidP="00B73D95">
      <w:pPr>
        <w:pStyle w:val="NumberedList2"/>
        <w:numPr>
          <w:ilvl w:val="0"/>
          <w:numId w:val="28"/>
        </w:numPr>
        <w:tabs>
          <w:tab w:val="left" w:pos="720"/>
        </w:tabs>
        <w:spacing w:line="260" w:lineRule="exact"/>
        <w:rPr>
          <w:rStyle w:val="UserInputNon-localizable"/>
          <w:rFonts w:ascii="Arial" w:hAnsi="Arial" w:cs="Arial"/>
          <w:szCs w:val="22"/>
        </w:rPr>
      </w:pPr>
      <w:r w:rsidRPr="00356122">
        <w:rPr>
          <w:rStyle w:val="UserInputNon-localizable"/>
          <w:rFonts w:ascii="Arial" w:hAnsi="Arial" w:cs="Arial"/>
          <w:lang w:val="fr-FR" w:bidi="fr-FR"/>
        </w:rPr>
        <w:t>SSReplDiscovery</w:t>
      </w:r>
    </w:p>
    <w:p w14:paraId="55EA00F4" w14:textId="77777777" w:rsidR="00AD7AEC" w:rsidRPr="00356122" w:rsidRDefault="00AD7AEC" w:rsidP="00B73D95">
      <w:pPr>
        <w:pStyle w:val="NumberedList2"/>
        <w:numPr>
          <w:ilvl w:val="0"/>
          <w:numId w:val="28"/>
        </w:numPr>
        <w:tabs>
          <w:tab w:val="left" w:pos="720"/>
        </w:tabs>
        <w:spacing w:line="260" w:lineRule="exact"/>
        <w:rPr>
          <w:rStyle w:val="UserInputNon-localizable"/>
          <w:rFonts w:ascii="Arial" w:hAnsi="Arial" w:cs="Arial"/>
        </w:rPr>
      </w:pPr>
      <w:r w:rsidRPr="00356122">
        <w:rPr>
          <w:rStyle w:val="UserInputNon-localizable"/>
          <w:rFonts w:ascii="Arial" w:hAnsi="Arial" w:cs="Arial"/>
          <w:lang w:val="fr-FR" w:bidi="fr-FR"/>
        </w:rPr>
        <w:t>SSReplMonitoring</w:t>
      </w:r>
    </w:p>
    <w:p w14:paraId="0D337C77" w14:textId="77777777" w:rsidR="00AD7AEC" w:rsidRPr="00356122" w:rsidRDefault="00AD7AEC" w:rsidP="00B73D95">
      <w:pPr>
        <w:pStyle w:val="NumberedList2"/>
        <w:numPr>
          <w:ilvl w:val="0"/>
          <w:numId w:val="28"/>
        </w:numPr>
        <w:tabs>
          <w:tab w:val="left" w:pos="720"/>
        </w:tabs>
        <w:spacing w:line="260" w:lineRule="exact"/>
        <w:rPr>
          <w:rStyle w:val="UserInputNon-localizable"/>
          <w:rFonts w:ascii="Arial" w:hAnsi="Arial" w:cs="Arial"/>
        </w:rPr>
      </w:pPr>
      <w:r w:rsidRPr="00356122">
        <w:rPr>
          <w:rStyle w:val="UserInputNon-localizable"/>
          <w:rFonts w:ascii="Arial" w:hAnsi="Arial" w:cs="Arial"/>
          <w:lang w:val="fr-FR" w:bidi="fr-FR"/>
        </w:rPr>
        <w:t>SSReplAvDB</w:t>
      </w:r>
    </w:p>
    <w:p w14:paraId="3D414E66" w14:textId="63787B5D" w:rsidR="00711A99" w:rsidRPr="00356122" w:rsidRDefault="00711A99" w:rsidP="00B73D95">
      <w:pPr>
        <w:pStyle w:val="NumberedList2"/>
        <w:numPr>
          <w:ilvl w:val="0"/>
          <w:numId w:val="28"/>
        </w:numPr>
        <w:tabs>
          <w:tab w:val="left" w:pos="720"/>
        </w:tabs>
        <w:spacing w:line="260" w:lineRule="exact"/>
        <w:rPr>
          <w:rStyle w:val="UserInputNon-localizable"/>
          <w:rFonts w:ascii="Arial" w:hAnsi="Arial" w:cs="Arial"/>
          <w:b w:val="0"/>
          <w:szCs w:val="22"/>
        </w:rPr>
      </w:pPr>
      <w:r w:rsidRPr="00356122">
        <w:rPr>
          <w:rStyle w:val="UserInputNon-localizable"/>
          <w:rFonts w:ascii="Arial" w:hAnsi="Arial" w:cs="Arial"/>
          <w:lang w:val="fr-FR" w:bidi="fr-FR"/>
        </w:rPr>
        <w:t>SSReplSDK</w:t>
      </w:r>
    </w:p>
    <w:p w14:paraId="2DFC2919" w14:textId="02754697" w:rsidR="006B281C" w:rsidRPr="00356122" w:rsidRDefault="00AD7AEC" w:rsidP="00B73D95">
      <w:pPr>
        <w:pStyle w:val="NumberedList2"/>
        <w:numPr>
          <w:ilvl w:val="0"/>
          <w:numId w:val="26"/>
        </w:numPr>
        <w:tabs>
          <w:tab w:val="left" w:pos="720"/>
        </w:tabs>
        <w:spacing w:line="260" w:lineRule="exact"/>
        <w:rPr>
          <w:rFonts w:ascii="Arial" w:hAnsi="Arial" w:cs="Arial"/>
          <w:szCs w:val="18"/>
        </w:rPr>
      </w:pPr>
      <w:r w:rsidRPr="00356122">
        <w:rPr>
          <w:rFonts w:ascii="Arial" w:hAnsi="Arial" w:cs="Arial"/>
          <w:lang w:val="fr-FR" w:bidi="fr-FR"/>
        </w:rPr>
        <w:t xml:space="preserve">Accordez l’autorisation spéciale : Contrôleurs de domaine en lecture seule –  « Autorisation de lecture » à </w:t>
      </w:r>
      <w:r w:rsidRPr="00356122">
        <w:rPr>
          <w:rStyle w:val="UserInputNon-localizable"/>
          <w:rFonts w:ascii="Arial" w:hAnsi="Arial" w:cs="Arial"/>
          <w:lang w:val="fr-FR" w:bidi="fr-FR"/>
        </w:rPr>
        <w:t xml:space="preserve">SSReplMPLowPriv </w:t>
      </w:r>
    </w:p>
    <w:p w14:paraId="23221675" w14:textId="77777777" w:rsidR="0032127C" w:rsidRPr="00356122" w:rsidRDefault="0032127C" w:rsidP="0032127C">
      <w:pPr>
        <w:pStyle w:val="Heading5"/>
        <w:rPr>
          <w:rFonts w:ascii="Arial" w:hAnsi="Arial" w:cs="Arial"/>
        </w:rPr>
      </w:pPr>
      <w:bookmarkStart w:id="82" w:name="_To_configure_permissions"/>
      <w:bookmarkStart w:id="83" w:name="_Ref384943365"/>
      <w:bookmarkEnd w:id="82"/>
      <w:r w:rsidRPr="00356122">
        <w:rPr>
          <w:rFonts w:ascii="Arial" w:hAnsi="Arial" w:cs="Arial"/>
          <w:noProof/>
        </w:rPr>
        <w:drawing>
          <wp:inline distT="0" distB="0" distL="0" distR="0" wp14:anchorId="54884BA5" wp14:editId="0BCACB71">
            <wp:extent cx="161925" cy="1619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bookmarkStart w:id="84" w:name="_Ref384678241"/>
      <w:r w:rsidRPr="00356122">
        <w:rPr>
          <w:rFonts w:ascii="Arial" w:hAnsi="Arial" w:cs="Arial"/>
          <w:lang w:val="fr-FR" w:bidi="fr-FR"/>
        </w:rPr>
        <w:t>Pour configurer les autorisations sur l’ordinateur agent</w:t>
      </w:r>
      <w:bookmarkEnd w:id="84"/>
    </w:p>
    <w:p w14:paraId="6DC43C60"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eastAsia="SimSun" w:hAnsi="Arial" w:cs="Arial"/>
        </w:rPr>
      </w:pPr>
      <w:r w:rsidRPr="00356122">
        <w:rPr>
          <w:rFonts w:ascii="Arial" w:hAnsi="Arial" w:cs="Arial"/>
          <w:lang w:val="fr-FR" w:bidi="fr-FR"/>
        </w:rPr>
        <w:t xml:space="preserve">Sur l’ordinateur agent, ajoutez l’utilisateur de domaine </w:t>
      </w:r>
      <w:r w:rsidRPr="00356122">
        <w:rPr>
          <w:rStyle w:val="UserInputNon-localizable"/>
          <w:rFonts w:ascii="Arial" w:hAnsi="Arial" w:cs="Arial"/>
          <w:lang w:val="fr-FR" w:bidi="fr-FR"/>
        </w:rPr>
        <w:t>SSReplMonitoring</w:t>
      </w:r>
      <w:r w:rsidRPr="00356122">
        <w:rPr>
          <w:rFonts w:ascii="Arial" w:hAnsi="Arial" w:cs="Arial"/>
          <w:lang w:val="fr-FR" w:bidi="fr-FR"/>
        </w:rPr>
        <w:t xml:space="preserve"> au groupe local « Utilisateurs de l’Analyseur de performances ».</w:t>
      </w:r>
    </w:p>
    <w:p w14:paraId="1C4D1FB8"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hAnsi="Arial" w:cs="Arial"/>
        </w:rPr>
      </w:pPr>
      <w:r w:rsidRPr="00356122">
        <w:rPr>
          <w:rFonts w:ascii="Arial" w:hAnsi="Arial" w:cs="Arial"/>
          <w:lang w:val="fr-FR" w:bidi="fr-FR"/>
        </w:rPr>
        <w:t xml:space="preserve">Ajoutez l’utilisateur de domaine </w:t>
      </w:r>
      <w:r w:rsidRPr="00356122">
        <w:rPr>
          <w:rStyle w:val="UserInputNon-localizable"/>
          <w:rFonts w:ascii="Arial" w:hAnsi="Arial" w:cs="Arial"/>
          <w:lang w:val="fr-FR" w:bidi="fr-FR"/>
        </w:rPr>
        <w:t>SSReplMonitoring</w:t>
      </w:r>
      <w:r w:rsidRPr="00356122">
        <w:rPr>
          <w:rFonts w:ascii="Arial" w:hAnsi="Arial" w:cs="Arial"/>
          <w:lang w:val="fr-FR" w:bidi="fr-FR"/>
        </w:rPr>
        <w:t xml:space="preserve"> au groupe local « Lecteurs des journaux d’événements ».</w:t>
      </w:r>
    </w:p>
    <w:p w14:paraId="55C69E99"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eastAsia="SimSun" w:hAnsi="Arial" w:cs="Arial"/>
        </w:rPr>
      </w:pPr>
      <w:r w:rsidRPr="00356122">
        <w:rPr>
          <w:rFonts w:ascii="Arial" w:eastAsia="SimSun" w:hAnsi="Arial" w:cs="Arial"/>
          <w:lang w:val="fr-FR" w:bidi="fr-FR"/>
        </w:rPr>
        <w:t xml:space="preserve">Accédez à HKEY_LOCAL_MACHINE\System\CurrentControlSet\Services\EventLog, ouvrez les paramètres des autorisations, ajoutez le groupe avec privilèges faibles </w:t>
      </w:r>
      <w:r w:rsidRPr="00356122">
        <w:rPr>
          <w:rStyle w:val="UserInputNon-localizable"/>
          <w:rFonts w:ascii="Arial" w:hAnsi="Arial" w:cs="Arial"/>
          <w:lang w:val="fr-FR" w:bidi="fr-FR"/>
        </w:rPr>
        <w:lastRenderedPageBreak/>
        <w:t>SSReplMPLowPriv</w:t>
      </w:r>
      <w:r w:rsidRPr="00356122">
        <w:rPr>
          <w:rFonts w:ascii="Arial" w:eastAsia="SimSun" w:hAnsi="Arial" w:cs="Arial"/>
          <w:lang w:val="fr-FR" w:bidi="fr-FR"/>
        </w:rPr>
        <w:t xml:space="preserve"> à la liste de sécurité et accordez une autorisation spéciale (en plus de celle par défaut) :</w:t>
      </w:r>
    </w:p>
    <w:p w14:paraId="3FBF3BBC" w14:textId="77777777" w:rsidR="0032127C" w:rsidRPr="00356122" w:rsidRDefault="0032127C" w:rsidP="0032127C">
      <w:pPr>
        <w:pStyle w:val="NumberedList1"/>
        <w:tabs>
          <w:tab w:val="left" w:pos="360"/>
        </w:tabs>
        <w:spacing w:before="60" w:after="60" w:line="260" w:lineRule="exact"/>
        <w:ind w:firstLine="0"/>
        <w:jc w:val="both"/>
        <w:rPr>
          <w:rFonts w:ascii="Arial" w:eastAsia="SimSun" w:hAnsi="Arial" w:cs="Arial"/>
        </w:rPr>
      </w:pPr>
      <w:r w:rsidRPr="00356122">
        <w:rPr>
          <w:rFonts w:ascii="Arial" w:eastAsia="SimSun" w:hAnsi="Arial" w:cs="Arial"/>
          <w:lang w:val="fr-FR" w:bidi="fr-FR"/>
        </w:rPr>
        <w:t>- Définir une valeur</w:t>
      </w:r>
    </w:p>
    <w:p w14:paraId="26636135" w14:textId="77777777" w:rsidR="0032127C" w:rsidRPr="00356122" w:rsidRDefault="0032127C" w:rsidP="0032127C">
      <w:pPr>
        <w:pStyle w:val="NumberedList1"/>
        <w:tabs>
          <w:tab w:val="left" w:pos="360"/>
        </w:tabs>
        <w:spacing w:before="60" w:after="60" w:line="260" w:lineRule="exact"/>
        <w:ind w:firstLine="0"/>
        <w:jc w:val="both"/>
        <w:rPr>
          <w:rFonts w:ascii="Arial" w:eastAsia="SimSun" w:hAnsi="Arial" w:cs="Arial"/>
        </w:rPr>
      </w:pPr>
      <w:r w:rsidRPr="00356122">
        <w:rPr>
          <w:rFonts w:ascii="Arial" w:eastAsia="SimSun" w:hAnsi="Arial" w:cs="Arial"/>
          <w:lang w:val="fr-FR" w:bidi="fr-FR"/>
        </w:rPr>
        <w:t>- Créer une sous-clé</w:t>
      </w:r>
    </w:p>
    <w:p w14:paraId="4D94F3C9" w14:textId="77777777" w:rsidR="0032127C" w:rsidRPr="00356122" w:rsidRDefault="0032127C" w:rsidP="0032127C">
      <w:pPr>
        <w:pStyle w:val="NumberedList1"/>
        <w:tabs>
          <w:tab w:val="left" w:pos="360"/>
        </w:tabs>
        <w:spacing w:before="60" w:after="60" w:line="260" w:lineRule="exact"/>
        <w:ind w:firstLine="0"/>
        <w:jc w:val="both"/>
        <w:rPr>
          <w:rFonts w:ascii="Arial" w:eastAsia="SimSun" w:hAnsi="Arial" w:cs="Arial"/>
        </w:rPr>
      </w:pPr>
      <w:r w:rsidRPr="00356122">
        <w:rPr>
          <w:rFonts w:ascii="Arial" w:eastAsia="SimSun" w:hAnsi="Arial" w:cs="Arial"/>
          <w:lang w:val="fr-FR" w:bidi="fr-FR"/>
        </w:rPr>
        <w:t>- Contrôle en lecture</w:t>
      </w:r>
    </w:p>
    <w:p w14:paraId="66595570"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hAnsi="Arial" w:cs="Arial"/>
        </w:rPr>
      </w:pPr>
      <w:r w:rsidRPr="00356122">
        <w:rPr>
          <w:rFonts w:ascii="Arial" w:hAnsi="Arial" w:cs="Arial"/>
          <w:lang w:val="fr-FR" w:bidi="fr-FR"/>
        </w:rPr>
        <w:t xml:space="preserve">Ajoutez le groupe de domaine </w:t>
      </w:r>
      <w:r w:rsidRPr="00356122">
        <w:rPr>
          <w:rStyle w:val="UserInputNon-localizable"/>
          <w:rFonts w:ascii="Arial" w:hAnsi="Arial" w:cs="Arial"/>
          <w:lang w:val="fr-FR" w:bidi="fr-FR"/>
        </w:rPr>
        <w:t>SSReplMPLowPriv</w:t>
      </w:r>
      <w:r w:rsidRPr="00356122">
        <w:rPr>
          <w:rFonts w:ascii="Arial" w:hAnsi="Arial" w:cs="Arial"/>
          <w:lang w:val="fr-FR" w:bidi="fr-FR"/>
        </w:rPr>
        <w:t xml:space="preserve"> comme membre du groupe </w:t>
      </w:r>
      <w:r w:rsidRPr="00356122">
        <w:rPr>
          <w:rFonts w:ascii="Arial" w:hAnsi="Arial" w:cs="Arial"/>
          <w:b/>
          <w:lang w:val="fr-FR" w:bidi="fr-FR"/>
        </w:rPr>
        <w:t>Utilisateurs</w:t>
      </w:r>
      <w:r w:rsidRPr="00356122">
        <w:rPr>
          <w:rFonts w:ascii="Arial" w:hAnsi="Arial" w:cs="Arial"/>
          <w:lang w:val="fr-FR" w:bidi="fr-FR"/>
        </w:rPr>
        <w:t xml:space="preserve"> local.</w:t>
      </w:r>
    </w:p>
    <w:p w14:paraId="0C2F875A"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hAnsi="Arial" w:cs="Arial"/>
        </w:rPr>
      </w:pPr>
      <w:r w:rsidRPr="00356122">
        <w:rPr>
          <w:rFonts w:ascii="Arial" w:hAnsi="Arial" w:cs="Arial"/>
          <w:lang w:val="fr-FR" w:bidi="fr-FR"/>
        </w:rPr>
        <w:t xml:space="preserve">Accédez à Stratégie de l’ordinateur local &gt; Paramètres Windows &gt; Paramètres de sécurité &gt; Stratégies locales &gt; Attribution des droits utilisateur et configurez la stratégie « Autoriser la connexion localement » pour ajouter le groupe de domaine </w:t>
      </w:r>
      <w:r w:rsidRPr="00356122">
        <w:rPr>
          <w:rStyle w:val="UserInputNon-localizable"/>
          <w:rFonts w:ascii="Arial" w:hAnsi="Arial" w:cs="Arial"/>
          <w:lang w:val="fr-FR" w:bidi="fr-FR"/>
        </w:rPr>
        <w:t>SSReplMPLowPriv</w:t>
      </w:r>
      <w:r w:rsidRPr="00356122">
        <w:rPr>
          <w:rFonts w:ascii="Arial" w:hAnsi="Arial" w:cs="Arial"/>
          <w:lang w:val="fr-FR" w:bidi="fr-FR"/>
        </w:rPr>
        <w:t xml:space="preserve"> afin de se connecter localement. </w:t>
      </w:r>
    </w:p>
    <w:p w14:paraId="16683D1F"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hAnsi="Arial" w:cs="Arial"/>
        </w:rPr>
      </w:pPr>
      <w:r w:rsidRPr="00356122">
        <w:rPr>
          <w:rFonts w:ascii="Arial" w:hAnsi="Arial" w:cs="Arial"/>
          <w:lang w:val="fr-FR" w:bidi="fr-FR"/>
        </w:rPr>
        <w:t>Accordez une autorisation de lecture sur le chemin de Registre « </w:t>
      </w:r>
      <w:r w:rsidRPr="00356122">
        <w:rPr>
          <w:rFonts w:ascii="Arial" w:hAnsi="Arial" w:cs="Arial"/>
          <w:b/>
          <w:lang w:val="fr-FR" w:bidi="fr-FR"/>
        </w:rPr>
        <w:t>HKLM:\Software\Microsoft\Microsoft SQL Server </w:t>
      </w:r>
      <w:r w:rsidRPr="00356122">
        <w:rPr>
          <w:rFonts w:ascii="Arial" w:hAnsi="Arial" w:cs="Arial"/>
          <w:lang w:val="fr-FR" w:bidi="fr-FR"/>
        </w:rPr>
        <w:t xml:space="preserve">» pour </w:t>
      </w:r>
      <w:r w:rsidRPr="00356122">
        <w:rPr>
          <w:rStyle w:val="UserInputNon-localizable"/>
          <w:rFonts w:ascii="Arial" w:hAnsi="Arial" w:cs="Arial"/>
          <w:lang w:val="fr-FR" w:bidi="fr-FR"/>
        </w:rPr>
        <w:t>SSReplMPLowPriv</w:t>
      </w:r>
      <w:r w:rsidRPr="00356122">
        <w:rPr>
          <w:rFonts w:ascii="Arial" w:hAnsi="Arial" w:cs="Arial"/>
          <w:lang w:val="fr-FR" w:bidi="fr-FR"/>
        </w:rPr>
        <w:t>.</w:t>
      </w:r>
    </w:p>
    <w:p w14:paraId="37FD954B" w14:textId="77777777" w:rsidR="0032127C" w:rsidRPr="00356122" w:rsidRDefault="0032127C" w:rsidP="00B73D95">
      <w:pPr>
        <w:pStyle w:val="NumberedList1"/>
        <w:numPr>
          <w:ilvl w:val="0"/>
          <w:numId w:val="29"/>
        </w:numPr>
        <w:tabs>
          <w:tab w:val="left" w:pos="360"/>
        </w:tabs>
        <w:spacing w:before="60" w:after="60" w:line="260" w:lineRule="exact"/>
        <w:jc w:val="both"/>
        <w:rPr>
          <w:rFonts w:ascii="Arial" w:hAnsi="Arial" w:cs="Arial"/>
          <w:color w:val="000000"/>
        </w:rPr>
      </w:pPr>
      <w:r w:rsidRPr="00356122">
        <w:rPr>
          <w:rFonts w:ascii="Arial" w:hAnsi="Arial" w:cs="Arial"/>
          <w:lang w:val="fr-FR" w:bidi="fr-FR"/>
        </w:rPr>
        <w:t xml:space="preserve">Accordez les autorisations « Méthodes d’exécution », « Activer le compte », « Appel à distance autorisé » et « Sécurité de lecture » à </w:t>
      </w:r>
      <w:r w:rsidRPr="00356122">
        <w:rPr>
          <w:rStyle w:val="UserInputNon-localizable"/>
          <w:rFonts w:ascii="Arial" w:hAnsi="Arial" w:cs="Arial"/>
          <w:lang w:val="fr-FR" w:bidi="fr-FR"/>
        </w:rPr>
        <w:t>SSReplMPLowPriv</w:t>
      </w:r>
      <w:r w:rsidRPr="00356122">
        <w:rPr>
          <w:rFonts w:ascii="Arial" w:hAnsi="Arial" w:cs="Arial"/>
          <w:color w:val="000000"/>
          <w:lang w:val="fr-FR" w:bidi="fr-FR"/>
        </w:rPr>
        <w:t xml:space="preserve"> pour les espaces de noms WMI suivants :</w:t>
      </w:r>
    </w:p>
    <w:p w14:paraId="16553F95" w14:textId="77777777" w:rsidR="0032127C" w:rsidRPr="00356122" w:rsidRDefault="0032127C" w:rsidP="00B73D95">
      <w:pPr>
        <w:pStyle w:val="NumberedList1"/>
        <w:numPr>
          <w:ilvl w:val="1"/>
          <w:numId w:val="29"/>
        </w:numPr>
        <w:tabs>
          <w:tab w:val="left" w:pos="360"/>
        </w:tabs>
        <w:spacing w:before="60" w:after="60" w:line="260" w:lineRule="exact"/>
        <w:jc w:val="both"/>
        <w:rPr>
          <w:rFonts w:ascii="Arial" w:hAnsi="Arial" w:cs="Arial"/>
          <w:color w:val="000000"/>
        </w:rPr>
      </w:pPr>
      <w:r w:rsidRPr="00356122">
        <w:rPr>
          <w:rFonts w:ascii="Arial" w:hAnsi="Arial" w:cs="Arial"/>
          <w:b/>
          <w:color w:val="000000"/>
          <w:lang w:val="fr-FR" w:bidi="fr-FR"/>
        </w:rPr>
        <w:t>root</w:t>
      </w:r>
    </w:p>
    <w:p w14:paraId="5F74E8BB" w14:textId="77777777" w:rsidR="0032127C" w:rsidRPr="00356122" w:rsidRDefault="0032127C" w:rsidP="00B73D95">
      <w:pPr>
        <w:pStyle w:val="NumberedList1"/>
        <w:numPr>
          <w:ilvl w:val="1"/>
          <w:numId w:val="29"/>
        </w:numPr>
        <w:tabs>
          <w:tab w:val="left" w:pos="360"/>
        </w:tabs>
        <w:spacing w:before="60" w:after="60" w:line="260" w:lineRule="exact"/>
        <w:jc w:val="both"/>
        <w:rPr>
          <w:rFonts w:ascii="Arial" w:hAnsi="Arial" w:cs="Arial"/>
          <w:color w:val="000000"/>
        </w:rPr>
      </w:pPr>
      <w:r w:rsidRPr="00356122">
        <w:rPr>
          <w:rFonts w:ascii="Arial" w:hAnsi="Arial" w:cs="Arial"/>
          <w:b/>
          <w:color w:val="000000"/>
          <w:lang w:val="fr-FR" w:bidi="fr-FR"/>
        </w:rPr>
        <w:t>root\cimv2</w:t>
      </w:r>
    </w:p>
    <w:p w14:paraId="23113137" w14:textId="77777777" w:rsidR="0032127C" w:rsidRPr="00356122" w:rsidRDefault="0032127C" w:rsidP="00B73D95">
      <w:pPr>
        <w:pStyle w:val="NumberedList1"/>
        <w:numPr>
          <w:ilvl w:val="1"/>
          <w:numId w:val="29"/>
        </w:numPr>
        <w:tabs>
          <w:tab w:val="left" w:pos="360"/>
        </w:tabs>
        <w:spacing w:before="60" w:after="60" w:line="260" w:lineRule="exact"/>
        <w:jc w:val="both"/>
        <w:rPr>
          <w:rFonts w:ascii="Arial" w:hAnsi="Arial" w:cs="Arial"/>
          <w:color w:val="000000"/>
        </w:rPr>
      </w:pPr>
      <w:r w:rsidRPr="00356122">
        <w:rPr>
          <w:rFonts w:ascii="Arial" w:hAnsi="Arial" w:cs="Arial"/>
          <w:b/>
          <w:color w:val="000000"/>
          <w:lang w:val="fr-FR" w:bidi="fr-FR"/>
        </w:rPr>
        <w:t>root\default</w:t>
      </w:r>
    </w:p>
    <w:p w14:paraId="6599D84E" w14:textId="77777777" w:rsidR="0032127C" w:rsidRPr="00356122" w:rsidRDefault="0032127C" w:rsidP="00B73D95">
      <w:pPr>
        <w:pStyle w:val="NumberedList1"/>
        <w:numPr>
          <w:ilvl w:val="1"/>
          <w:numId w:val="29"/>
        </w:numPr>
        <w:tabs>
          <w:tab w:val="left" w:pos="360"/>
        </w:tabs>
        <w:spacing w:before="60" w:after="60" w:line="260" w:lineRule="exact"/>
        <w:jc w:val="both"/>
        <w:rPr>
          <w:rFonts w:ascii="Arial" w:hAnsi="Arial" w:cs="Arial"/>
          <w:color w:val="000000"/>
        </w:rPr>
      </w:pPr>
      <w:r w:rsidRPr="00356122">
        <w:rPr>
          <w:rFonts w:ascii="Arial" w:hAnsi="Arial" w:cs="Arial"/>
          <w:b/>
          <w:color w:val="000000"/>
          <w:lang w:val="fr-FR" w:bidi="fr-FR"/>
        </w:rPr>
        <w:t>root\Microsoft\SqlServer\ComputerManagement11(12)</w:t>
      </w:r>
    </w:p>
    <w:p w14:paraId="75215C46" w14:textId="77777777" w:rsidR="00D30B5F" w:rsidRPr="00356122" w:rsidRDefault="00D30B5F" w:rsidP="00D22E5A">
      <w:pPr>
        <w:pStyle w:val="NumberedList1"/>
        <w:numPr>
          <w:ilvl w:val="0"/>
          <w:numId w:val="0"/>
        </w:numPr>
        <w:tabs>
          <w:tab w:val="left" w:pos="360"/>
        </w:tabs>
        <w:spacing w:before="60" w:after="60" w:line="260" w:lineRule="exact"/>
        <w:ind w:left="1080"/>
        <w:jc w:val="both"/>
        <w:rPr>
          <w:rFonts w:ascii="Arial" w:hAnsi="Arial" w:cs="Arial"/>
          <w:color w:val="000000"/>
        </w:rPr>
      </w:pPr>
    </w:p>
    <w:p w14:paraId="1B3F15ED" w14:textId="77777777" w:rsidR="00E60C83" w:rsidRPr="00356122" w:rsidRDefault="00CA463B" w:rsidP="00B73D95">
      <w:pPr>
        <w:pStyle w:val="ListParagraph"/>
        <w:numPr>
          <w:ilvl w:val="0"/>
          <w:numId w:val="29"/>
        </w:numPr>
        <w:spacing w:after="0" w:line="240" w:lineRule="auto"/>
        <w:rPr>
          <w:rFonts w:ascii="Arial" w:eastAsia="Times New Roman" w:hAnsi="Arial" w:cs="Arial"/>
        </w:rPr>
      </w:pPr>
      <w:r w:rsidRPr="00356122">
        <w:rPr>
          <w:rFonts w:ascii="Arial" w:hAnsi="Arial" w:cs="Arial"/>
          <w:lang w:val="fr-FR" w:bidi="fr-FR"/>
        </w:rPr>
        <w:t xml:space="preserve">Accordez des autorisations à </w:t>
      </w:r>
      <w:r w:rsidRPr="00356122">
        <w:rPr>
          <w:rFonts w:ascii="Arial" w:hAnsi="Arial" w:cs="Arial"/>
          <w:b/>
          <w:lang w:val="fr-FR" w:bidi="fr-FR"/>
        </w:rPr>
        <w:t>SSReplSDK</w:t>
      </w:r>
      <w:r w:rsidRPr="00356122">
        <w:rPr>
          <w:rFonts w:ascii="Arial" w:hAnsi="Arial" w:cs="Arial"/>
          <w:lang w:val="fr-FR" w:bidi="fr-FR"/>
        </w:rPr>
        <w:t xml:space="preserve"> pour tous les services SQL Server.</w:t>
      </w:r>
    </w:p>
    <w:p w14:paraId="5E38D640" w14:textId="77777777" w:rsidR="00E60C83" w:rsidRPr="00356122" w:rsidRDefault="00E60C83" w:rsidP="00E60C83">
      <w:pPr>
        <w:pStyle w:val="ListParagraph"/>
        <w:spacing w:after="0" w:line="240" w:lineRule="auto"/>
        <w:ind w:left="360"/>
        <w:rPr>
          <w:rFonts w:ascii="Arial" w:hAnsi="Arial" w:cs="Arial"/>
        </w:rPr>
      </w:pPr>
      <w:r w:rsidRPr="00356122">
        <w:rPr>
          <w:rFonts w:ascii="Arial" w:hAnsi="Arial" w:cs="Arial"/>
          <w:lang w:val="fr-FR" w:bidi="fr-FR"/>
        </w:rPr>
        <w:t xml:space="preserve">Lisez les privilèges existants d’un service donné (à l’aide de </w:t>
      </w:r>
      <w:r w:rsidRPr="00356122">
        <w:rPr>
          <w:rStyle w:val="codeembedded0"/>
          <w:rFonts w:ascii="Arial" w:hAnsi="Arial" w:cs="Arial"/>
          <w:b/>
          <w:lang w:val="fr-FR" w:bidi="fr-FR"/>
        </w:rPr>
        <w:t>SC sdshow</w:t>
      </w:r>
      <w:r w:rsidRPr="00356122">
        <w:rPr>
          <w:rFonts w:ascii="Arial" w:hAnsi="Arial" w:cs="Arial"/>
          <w:lang w:val="fr-FR" w:bidi="fr-FR"/>
        </w:rPr>
        <w:t xml:space="preserve">), puis accordez des privilèges supplémentaires à l’utilisateur </w:t>
      </w:r>
      <w:r w:rsidRPr="00356122">
        <w:rPr>
          <w:rFonts w:ascii="Arial" w:hAnsi="Arial" w:cs="Arial"/>
          <w:b/>
          <w:lang w:val="fr-FR" w:bidi="fr-FR"/>
        </w:rPr>
        <w:t>SSReplSDK</w:t>
      </w:r>
      <w:r w:rsidRPr="00356122">
        <w:rPr>
          <w:rFonts w:ascii="Arial" w:hAnsi="Arial" w:cs="Arial"/>
          <w:lang w:val="fr-FR" w:bidi="fr-FR"/>
        </w:rPr>
        <w:t xml:space="preserve"> pour ce serveur.</w:t>
      </w:r>
    </w:p>
    <w:p w14:paraId="45803515" w14:textId="77777777" w:rsidR="00E60C83" w:rsidRPr="00356122" w:rsidRDefault="00E60C83" w:rsidP="00E60C83">
      <w:pPr>
        <w:pStyle w:val="ListParagraph"/>
        <w:spacing w:after="0" w:line="240" w:lineRule="auto"/>
        <w:ind w:left="360"/>
        <w:rPr>
          <w:rFonts w:ascii="Arial" w:hAnsi="Arial" w:cs="Arial"/>
        </w:rPr>
      </w:pPr>
      <w:r w:rsidRPr="00356122">
        <w:rPr>
          <w:rFonts w:ascii="Arial" w:hAnsi="Arial" w:cs="Arial"/>
          <w:lang w:val="fr-FR" w:bidi="fr-FR"/>
        </w:rPr>
        <w:t xml:space="preserve">Par exemple, supposons que les résultats de la commande </w:t>
      </w:r>
      <w:r w:rsidRPr="00356122">
        <w:rPr>
          <w:rStyle w:val="codeembedded0"/>
          <w:rFonts w:ascii="Arial" w:hAnsi="Arial" w:cs="Arial"/>
          <w:b/>
          <w:lang w:val="fr-FR" w:bidi="fr-FR"/>
        </w:rPr>
        <w:t>SC sdshow</w:t>
      </w:r>
      <w:r w:rsidRPr="00356122">
        <w:rPr>
          <w:rFonts w:ascii="Arial" w:hAnsi="Arial" w:cs="Arial"/>
          <w:lang w:val="fr-FR" w:bidi="fr-FR"/>
        </w:rPr>
        <w:t xml:space="preserve"> pour le service SQL Server sont les suivants : </w:t>
      </w:r>
    </w:p>
    <w:p w14:paraId="62814CAE" w14:textId="77777777" w:rsidR="00E60C83" w:rsidRPr="00356122" w:rsidRDefault="00E60C83" w:rsidP="00E60C83">
      <w:pPr>
        <w:pStyle w:val="ListParagraph"/>
        <w:spacing w:after="0" w:line="240" w:lineRule="auto"/>
        <w:ind w:left="360"/>
        <w:rPr>
          <w:rFonts w:ascii="Arial" w:hAnsi="Arial" w:cs="Arial"/>
        </w:rPr>
      </w:pPr>
    </w:p>
    <w:p w14:paraId="15679830" w14:textId="77777777" w:rsidR="00E60C83" w:rsidRPr="00356122" w:rsidRDefault="00E60C83" w:rsidP="00E60C83">
      <w:pPr>
        <w:pStyle w:val="ListParagraph"/>
        <w:spacing w:after="0" w:line="240" w:lineRule="auto"/>
        <w:ind w:left="360"/>
        <w:rPr>
          <w:rStyle w:val="userinputnon-localizable0"/>
          <w:rFonts w:ascii="Arial" w:hAnsi="Arial" w:cs="Arial"/>
          <w:b/>
        </w:rPr>
      </w:pPr>
      <w:r w:rsidRPr="00356122">
        <w:rPr>
          <w:rStyle w:val="userinputnon-localizable0"/>
          <w:rFonts w:ascii="Arial" w:hAnsi="Arial" w:cs="Arial"/>
          <w:b/>
          <w:lang w:val="fr-FR" w:bidi="fr-FR"/>
        </w:rPr>
        <w:t>D:(A;;CCLCSWRPWPDTLOCRRC;;;SY)(A;;CCDCLCSWRPWPDTLOCRSDRCWDWO;;;BA)(A;;CCLCSWLOCRRC;;;IU)(A;;CCLCSWLOCRRC;;;SU)S:(AU;FA;CCDCLCSWRPWPDTLOCRSDRCWDWO;;;WD)</w:t>
      </w:r>
    </w:p>
    <w:p w14:paraId="42462F45" w14:textId="77777777" w:rsidR="00E60C83" w:rsidRPr="00356122" w:rsidRDefault="00E60C83" w:rsidP="00E60C83">
      <w:pPr>
        <w:pStyle w:val="ListParagraph"/>
        <w:spacing w:after="0" w:line="240" w:lineRule="auto"/>
        <w:ind w:left="360"/>
        <w:rPr>
          <w:rStyle w:val="userinputnon-localizable0"/>
          <w:rFonts w:ascii="Arial" w:hAnsi="Arial" w:cs="Arial"/>
        </w:rPr>
      </w:pPr>
    </w:p>
    <w:p w14:paraId="19904EFF" w14:textId="77777777" w:rsidR="00E60C83" w:rsidRPr="00356122" w:rsidRDefault="00E60C83" w:rsidP="00E60C83">
      <w:pPr>
        <w:pStyle w:val="ListParagraph"/>
        <w:spacing w:after="0" w:line="240" w:lineRule="auto"/>
        <w:ind w:left="360"/>
        <w:rPr>
          <w:rFonts w:ascii="Arial" w:hAnsi="Arial" w:cs="Arial"/>
        </w:rPr>
      </w:pPr>
      <w:r w:rsidRPr="00356122">
        <w:rPr>
          <w:rFonts w:ascii="Arial" w:hAnsi="Arial" w:cs="Arial"/>
          <w:lang w:val="fr-FR" w:bidi="fr-FR"/>
        </w:rPr>
        <w:t xml:space="preserve">Dans ce cas, la ligne de commande suivante accorde un accès suffisant à </w:t>
      </w:r>
      <w:r w:rsidRPr="00356122">
        <w:rPr>
          <w:rFonts w:ascii="Arial" w:hAnsi="Arial" w:cs="Arial"/>
          <w:b/>
          <w:lang w:val="fr-FR" w:bidi="fr-FR"/>
        </w:rPr>
        <w:t>SSReplSDK</w:t>
      </w:r>
      <w:r w:rsidRPr="00356122">
        <w:rPr>
          <w:rFonts w:ascii="Arial" w:hAnsi="Arial" w:cs="Arial"/>
          <w:lang w:val="fr-FR" w:bidi="fr-FR"/>
        </w:rPr>
        <w:t xml:space="preserve"> pour lire à distance les informations sur le service SQL Server (remplacez les chaînes colorées par les valeurs appropriées et conservez le tout sur une même ligne de texte) :</w:t>
      </w:r>
    </w:p>
    <w:p w14:paraId="503359D0" w14:textId="77777777" w:rsidR="00E60C83" w:rsidRPr="00356122" w:rsidRDefault="00E60C83" w:rsidP="00E60C83">
      <w:pPr>
        <w:pStyle w:val="ListParagraph"/>
        <w:spacing w:after="0" w:line="240" w:lineRule="auto"/>
        <w:ind w:left="360"/>
        <w:rPr>
          <w:rFonts w:ascii="Arial" w:hAnsi="Arial" w:cs="Arial"/>
        </w:rPr>
      </w:pPr>
    </w:p>
    <w:p w14:paraId="090836B0" w14:textId="77777777" w:rsidR="007C5ACC" w:rsidRPr="00356122" w:rsidRDefault="00E60C83" w:rsidP="00D22E5A">
      <w:pPr>
        <w:pStyle w:val="ListParagraph"/>
        <w:spacing w:after="0" w:line="240" w:lineRule="auto"/>
        <w:ind w:left="360"/>
        <w:rPr>
          <w:rStyle w:val="userinputnon-localizable0"/>
          <w:rFonts w:ascii="Arial" w:hAnsi="Arial" w:cs="Arial"/>
          <w:b/>
        </w:rPr>
      </w:pPr>
      <w:r w:rsidRPr="00356122">
        <w:rPr>
          <w:rStyle w:val="userinputnon-localizable0"/>
          <w:rFonts w:ascii="Arial" w:hAnsi="Arial" w:cs="Arial"/>
          <w:b/>
          <w:lang w:val="fr-FR" w:bidi="fr-FR"/>
        </w:rPr>
        <w:t xml:space="preserve">sc sdset </w:t>
      </w:r>
      <w:r w:rsidRPr="00356122">
        <w:rPr>
          <w:rStyle w:val="userinputnon-localizable0"/>
          <w:rFonts w:ascii="Arial" w:hAnsi="Arial" w:cs="Arial"/>
          <w:b/>
          <w:color w:val="0070C0"/>
          <w:lang w:val="fr-FR" w:bidi="fr-FR"/>
        </w:rPr>
        <w:t>nom_service_SQL_Server</w:t>
      </w:r>
      <w:r w:rsidRPr="00356122">
        <w:rPr>
          <w:rStyle w:val="userinputnon-localizable0"/>
          <w:rFonts w:ascii="Arial" w:hAnsi="Arial" w:cs="Arial"/>
          <w:b/>
          <w:lang w:val="fr-FR" w:bidi="fr-FR"/>
        </w:rPr>
        <w:t xml:space="preserve"> D:(A;;GRRPWP;;;</w:t>
      </w:r>
      <w:r w:rsidRPr="00356122">
        <w:rPr>
          <w:rStyle w:val="userinputnon-localizable0"/>
          <w:rFonts w:ascii="Arial" w:hAnsi="Arial" w:cs="Arial"/>
          <w:b/>
          <w:color w:val="0070C0"/>
          <w:lang w:val="fr-FR" w:bidi="fr-FR"/>
        </w:rPr>
        <w:t>SID pour SDKSSRepl</w:t>
      </w:r>
      <w:r w:rsidRPr="00356122">
        <w:rPr>
          <w:rStyle w:val="userinputnon-localizable0"/>
          <w:rFonts w:ascii="Arial" w:hAnsi="Arial" w:cs="Arial"/>
          <w:b/>
          <w:lang w:val="fr-FR" w:bidi="fr-FR"/>
        </w:rPr>
        <w:t>)(A;;CCLCSWRPWPDTLOCRRC;;;SY)(A;;CCDCLCSWRPWPDTLOCRSDRCWDWO;;;BA)(A;;CCLCSWLOCRRC;;;IU)(A;;CCLCSWLOCRRC;;;SU)S:(AU;FA;CCDCLCSWRPWPDTLOCRSDRCWDWO;;;WD)</w:t>
      </w:r>
    </w:p>
    <w:p w14:paraId="1C1F2BCB" w14:textId="77777777" w:rsidR="00403F36" w:rsidRPr="00356122" w:rsidRDefault="00403F36" w:rsidP="00403F36">
      <w:pPr>
        <w:pStyle w:val="ListParagraph"/>
        <w:spacing w:after="0" w:line="240" w:lineRule="auto"/>
        <w:ind w:left="360"/>
        <w:rPr>
          <w:rStyle w:val="userinputnon-localizable0"/>
          <w:rFonts w:ascii="Arial" w:hAnsi="Arial" w:cs="Arial"/>
          <w:b/>
        </w:rPr>
      </w:pPr>
    </w:p>
    <w:p w14:paraId="72DFBBD2" w14:textId="77777777" w:rsidR="00403F36" w:rsidRPr="00356122" w:rsidRDefault="00403F36" w:rsidP="00403F36">
      <w:pPr>
        <w:pStyle w:val="ListParagraph"/>
        <w:spacing w:after="0" w:line="240" w:lineRule="auto"/>
        <w:ind w:left="360"/>
        <w:rPr>
          <w:rFonts w:ascii="Arial" w:hAnsi="Arial" w:cs="Arial"/>
        </w:rPr>
      </w:pPr>
      <w:r w:rsidRPr="00356122">
        <w:rPr>
          <w:rFonts w:ascii="Arial" w:hAnsi="Arial" w:cs="Arial"/>
          <w:lang w:val="fr-FR" w:bidi="fr-FR"/>
        </w:rPr>
        <w:lastRenderedPageBreak/>
        <w:t>Si ce n’est déjà fait, vous devez aussi modifier les paramètres de sécurité par défaut du gestionnaire de contrôle des services pour obtenir un accès distant non-administrateur au gestionnaire de contrôle des services :</w:t>
      </w:r>
    </w:p>
    <w:p w14:paraId="0C356685" w14:textId="77777777" w:rsidR="00403F36" w:rsidRPr="00356122" w:rsidRDefault="00403F36" w:rsidP="00403F36">
      <w:pPr>
        <w:pStyle w:val="ListParagraph"/>
        <w:spacing w:after="0" w:line="240" w:lineRule="auto"/>
        <w:ind w:left="360"/>
        <w:rPr>
          <w:rFonts w:ascii="Arial" w:hAnsi="Arial" w:cs="Arial"/>
        </w:rPr>
      </w:pPr>
    </w:p>
    <w:p w14:paraId="77AAC046" w14:textId="77777777" w:rsidR="00403F36" w:rsidRPr="00356122" w:rsidRDefault="00403F36" w:rsidP="00403F36">
      <w:pPr>
        <w:pStyle w:val="ListParagraph"/>
        <w:spacing w:after="0" w:line="240" w:lineRule="auto"/>
        <w:ind w:left="360"/>
        <w:rPr>
          <w:rFonts w:ascii="Arial" w:hAnsi="Arial" w:cs="Arial"/>
          <w:b/>
        </w:rPr>
      </w:pPr>
      <w:r w:rsidRPr="00356122">
        <w:rPr>
          <w:rFonts w:ascii="Arial" w:hAnsi="Arial" w:cs="Arial"/>
          <w:b/>
          <w:lang w:val="fr-FR" w:bidi="fr-FR"/>
        </w:rPr>
        <w:t>sc sdset SCMANAGER D:(A;;CCLCRPRC;;;AU)(A;;CCLCRPWPRC;;;SY)(A;;KA;;;BA)S:(AU;FA;KA;;;WD)(AU;OIIOFA;GA;;;WD)</w:t>
      </w:r>
    </w:p>
    <w:p w14:paraId="6C9F33F7" w14:textId="77777777" w:rsidR="00403F36" w:rsidRPr="00356122" w:rsidRDefault="00403F36" w:rsidP="00403F36">
      <w:pPr>
        <w:pStyle w:val="ListParagraph"/>
        <w:spacing w:line="240" w:lineRule="auto"/>
        <w:ind w:left="360"/>
        <w:rPr>
          <w:rFonts w:ascii="Arial" w:hAnsi="Arial" w:cs="Arial"/>
        </w:rPr>
      </w:pPr>
    </w:p>
    <w:p w14:paraId="3299725C" w14:textId="23C89045" w:rsidR="00403F36" w:rsidRPr="00356122" w:rsidRDefault="00403F36" w:rsidP="00403F36">
      <w:pPr>
        <w:pStyle w:val="ListParagraph"/>
        <w:spacing w:line="240" w:lineRule="auto"/>
        <w:ind w:left="360"/>
        <w:rPr>
          <w:rStyle w:val="userinputnon-localizable0"/>
          <w:rFonts w:ascii="Arial" w:hAnsi="Arial" w:cs="Arial"/>
          <w:b/>
        </w:rPr>
      </w:pPr>
      <w:r w:rsidRPr="00356122">
        <w:rPr>
          <w:rFonts w:ascii="Arial" w:hAnsi="Arial" w:cs="Arial"/>
          <w:lang w:val="fr-FR" w:bidi="fr-FR"/>
        </w:rPr>
        <w:t xml:space="preserve">Pour plus d’informations, consultez la page consacrée à </w:t>
      </w:r>
      <w:hyperlink r:id="rId47" w:history="1">
        <w:r w:rsidRPr="00356122">
          <w:rPr>
            <w:rStyle w:val="Hyperlink"/>
            <w:rFonts w:ascii="Arial" w:hAnsi="Arial" w:cs="Arial"/>
            <w:sz w:val="22"/>
            <w:szCs w:val="22"/>
            <w:lang w:val="fr-FR" w:bidi="fr-FR"/>
          </w:rPr>
          <w:t>Sc sdset</w:t>
        </w:r>
      </w:hyperlink>
      <w:r w:rsidRPr="00356122">
        <w:rPr>
          <w:rFonts w:ascii="Arial" w:hAnsi="Arial" w:cs="Arial"/>
          <w:lang w:val="fr-FR" w:bidi="fr-FR"/>
        </w:rPr>
        <w:t>.</w:t>
      </w:r>
    </w:p>
    <w:p w14:paraId="1B39FF7F" w14:textId="77777777" w:rsidR="00D35928" w:rsidRPr="00356122" w:rsidRDefault="00D35928" w:rsidP="00D22E5A">
      <w:pPr>
        <w:rPr>
          <w:rFonts w:ascii="Arial" w:eastAsia="Times New Roman" w:hAnsi="Arial" w:cs="Arial"/>
        </w:rPr>
      </w:pPr>
    </w:p>
    <w:p w14:paraId="3D3160B1" w14:textId="5BD8EEC4" w:rsidR="00CA463B" w:rsidRPr="00356122" w:rsidRDefault="0032127C" w:rsidP="00D22E5A">
      <w:pPr>
        <w:pStyle w:val="AlertLabel"/>
        <w:framePr w:wrap="auto" w:vAnchor="margin" w:yAlign="inline"/>
        <w:rPr>
          <w:rFonts w:ascii="Arial" w:hAnsi="Arial" w:cs="Arial"/>
        </w:rPr>
      </w:pPr>
      <w:r w:rsidRPr="00356122">
        <w:rPr>
          <w:rFonts w:ascii="Arial" w:hAnsi="Arial" w:cs="Arial"/>
          <w:noProof/>
        </w:rPr>
        <w:drawing>
          <wp:inline distT="0" distB="0" distL="0" distR="0" wp14:anchorId="7DEB6100" wp14:editId="49F52A9F">
            <wp:extent cx="2286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 xml:space="preserve">Remarque </w:t>
      </w:r>
    </w:p>
    <w:p w14:paraId="17CF6B51" w14:textId="4DF71A49" w:rsidR="00D35928" w:rsidRPr="00356122" w:rsidRDefault="00CA463B" w:rsidP="00D22E5A">
      <w:pPr>
        <w:pStyle w:val="AlertLabel"/>
        <w:framePr w:wrap="auto" w:vAnchor="margin" w:yAlign="inline"/>
        <w:spacing w:before="0"/>
        <w:rPr>
          <w:rFonts w:ascii="Arial" w:hAnsi="Arial" w:cs="Arial"/>
          <w:b w:val="0"/>
          <w:sz w:val="20"/>
          <w:szCs w:val="20"/>
        </w:rPr>
      </w:pPr>
      <w:r w:rsidRPr="00356122">
        <w:rPr>
          <w:rFonts w:ascii="Arial" w:eastAsia="Arial" w:hAnsi="Arial" w:cs="Arial"/>
          <w:sz w:val="20"/>
          <w:szCs w:val="20"/>
          <w:lang w:val="fr-FR" w:bidi="fr-FR"/>
        </w:rPr>
        <w:t xml:space="preserve">Vous pouvez obtenir le SID d’un utilisateur par le biais de la commande WMIC USERACCOUNT. </w:t>
      </w:r>
      <w:r w:rsidRPr="00356122">
        <w:rPr>
          <w:rFonts w:ascii="Arial" w:eastAsia="Arial" w:hAnsi="Arial" w:cs="Arial"/>
          <w:sz w:val="20"/>
          <w:szCs w:val="20"/>
          <w:lang w:val="fr-FR" w:bidi="fr-FR"/>
        </w:rPr>
        <w:br/>
        <w:t>Par exemple</w:t>
      </w:r>
      <w:r w:rsidRPr="00356122">
        <w:rPr>
          <w:rFonts w:ascii="Arial" w:eastAsia="Arial" w:hAnsi="Arial" w:cs="Arial"/>
          <w:b w:val="0"/>
          <w:sz w:val="20"/>
          <w:szCs w:val="20"/>
          <w:lang w:val="fr-FR" w:bidi="fr-FR"/>
        </w:rPr>
        <w:t>,</w:t>
      </w:r>
      <w:r w:rsidRPr="00356122">
        <w:rPr>
          <w:rFonts w:ascii="Arial" w:eastAsia="Arial" w:hAnsi="Arial" w:cs="Arial"/>
          <w:b w:val="0"/>
          <w:sz w:val="20"/>
          <w:szCs w:val="20"/>
          <w:lang w:val="fr-FR" w:bidi="fr-FR"/>
        </w:rPr>
        <w:br/>
      </w:r>
      <w:r w:rsidRPr="00356122">
        <w:rPr>
          <w:rFonts w:ascii="Arial" w:eastAsia="Arial" w:hAnsi="Arial" w:cs="Arial"/>
          <w:sz w:val="20"/>
          <w:szCs w:val="20"/>
          <w:lang w:val="fr-FR" w:bidi="fr-FR"/>
        </w:rPr>
        <w:t>wmic useraccount where (name='</w:t>
      </w:r>
      <w:r w:rsidRPr="00356122">
        <w:rPr>
          <w:rStyle w:val="userinputnon-localizable0"/>
          <w:rFonts w:ascii="Arial" w:eastAsia="Arial" w:hAnsi="Arial" w:cs="Arial"/>
          <w:color w:val="0070C0"/>
          <w:sz w:val="20"/>
          <w:szCs w:val="20"/>
          <w:lang w:val="fr-FR" w:bidi="fr-FR"/>
        </w:rPr>
        <w:t>SSReplSDK</w:t>
      </w:r>
      <w:r w:rsidRPr="00356122">
        <w:rPr>
          <w:rFonts w:ascii="Arial" w:eastAsia="Arial" w:hAnsi="Arial" w:cs="Arial"/>
          <w:sz w:val="20"/>
          <w:szCs w:val="20"/>
          <w:lang w:val="fr-FR" w:bidi="fr-FR"/>
        </w:rPr>
        <w:t>' and domain='</w:t>
      </w:r>
      <w:r w:rsidRPr="00356122">
        <w:rPr>
          <w:rStyle w:val="userinputnon-localizable0"/>
          <w:rFonts w:ascii="Arial" w:eastAsia="Arial" w:hAnsi="Arial" w:cs="Arial"/>
          <w:color w:val="0070C0"/>
          <w:sz w:val="20"/>
          <w:szCs w:val="20"/>
          <w:lang w:val="fr-FR" w:bidi="fr-FR"/>
        </w:rPr>
        <w:t>%userdomain%</w:t>
      </w:r>
      <w:r w:rsidRPr="00356122">
        <w:rPr>
          <w:rFonts w:ascii="Arial" w:eastAsia="Arial" w:hAnsi="Arial" w:cs="Arial"/>
          <w:sz w:val="20"/>
          <w:szCs w:val="20"/>
          <w:lang w:val="fr-FR" w:bidi="fr-FR"/>
        </w:rPr>
        <w:t>') get name,sid</w:t>
      </w:r>
    </w:p>
    <w:p w14:paraId="77754C89" w14:textId="77777777" w:rsidR="00CA463B" w:rsidRPr="00356122" w:rsidRDefault="00CA463B" w:rsidP="00D30B5F">
      <w:pPr>
        <w:pStyle w:val="AlertLabel"/>
        <w:framePr w:wrap="auto" w:vAnchor="margin" w:yAlign="inline"/>
        <w:rPr>
          <w:rFonts w:ascii="Arial" w:hAnsi="Arial" w:cs="Arial"/>
          <w:b w:val="0"/>
          <w:sz w:val="20"/>
          <w:szCs w:val="20"/>
        </w:rPr>
      </w:pPr>
    </w:p>
    <w:p w14:paraId="3B9FB06E" w14:textId="6338E800" w:rsidR="00CA463B" w:rsidRPr="00356122" w:rsidRDefault="00CA463B" w:rsidP="00D22E5A">
      <w:pPr>
        <w:pStyle w:val="AlertLabel"/>
        <w:framePr w:wrap="auto" w:vAnchor="margin" w:yAlign="inline"/>
        <w:spacing w:before="0" w:after="0"/>
        <w:rPr>
          <w:rFonts w:ascii="Arial" w:hAnsi="Arial" w:cs="Arial"/>
          <w:b w:val="0"/>
        </w:rPr>
      </w:pPr>
      <w:r w:rsidRPr="00356122">
        <w:rPr>
          <w:rFonts w:ascii="Arial" w:hAnsi="Arial" w:cs="Arial"/>
          <w:noProof/>
        </w:rPr>
        <w:drawing>
          <wp:inline distT="0" distB="0" distL="0" distR="0" wp14:anchorId="1929461B" wp14:editId="5F73482F">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Remarque</w:t>
      </w:r>
    </w:p>
    <w:p w14:paraId="1C572C05" w14:textId="4810ADCB" w:rsidR="0032127C" w:rsidRPr="00356122" w:rsidRDefault="0032127C" w:rsidP="00D22E5A">
      <w:pPr>
        <w:pStyle w:val="AlertLabel"/>
        <w:framePr w:wrap="auto" w:vAnchor="margin" w:yAlign="inline"/>
        <w:spacing w:before="0"/>
        <w:rPr>
          <w:rFonts w:ascii="Arial" w:hAnsi="Arial" w:cs="Arial"/>
          <w:lang w:eastAsia="ru-RU"/>
        </w:rPr>
      </w:pPr>
      <w:r w:rsidRPr="00356122">
        <w:rPr>
          <w:rFonts w:ascii="Arial" w:hAnsi="Arial" w:cs="Arial"/>
          <w:b w:val="0"/>
          <w:lang w:val="fr-FR" w:bidi="fr-FR"/>
        </w:rPr>
        <w:t>L’utilisateur du compte de surveillance doit disposer des autorisations suivantes sur le dossier « C:\Windows\Temp » :</w:t>
      </w:r>
    </w:p>
    <w:p w14:paraId="574071D7" w14:textId="77777777" w:rsidR="0032127C" w:rsidRPr="00356122" w:rsidRDefault="0032127C" w:rsidP="00B73D95">
      <w:pPr>
        <w:pStyle w:val="ListParagraph"/>
        <w:numPr>
          <w:ilvl w:val="1"/>
          <w:numId w:val="32"/>
        </w:numPr>
        <w:spacing w:after="100" w:afterAutospacing="1" w:line="240" w:lineRule="auto"/>
        <w:ind w:left="1170"/>
        <w:rPr>
          <w:rFonts w:ascii="Arial" w:eastAsia="Times New Roman" w:hAnsi="Arial" w:cs="Arial"/>
          <w:lang w:val="ru-RU" w:eastAsia="ru-RU"/>
        </w:rPr>
      </w:pPr>
      <w:r w:rsidRPr="00356122">
        <w:rPr>
          <w:rFonts w:ascii="Arial" w:eastAsia="Times New Roman" w:hAnsi="Arial" w:cs="Arial"/>
          <w:lang w:val="fr-FR" w:bidi="fr-FR"/>
        </w:rPr>
        <w:t>Modifier</w:t>
      </w:r>
    </w:p>
    <w:p w14:paraId="5E5C1D85" w14:textId="77777777" w:rsidR="0032127C" w:rsidRPr="00356122" w:rsidRDefault="0032127C" w:rsidP="00B73D95">
      <w:pPr>
        <w:pStyle w:val="ListParagraph"/>
        <w:numPr>
          <w:ilvl w:val="1"/>
          <w:numId w:val="32"/>
        </w:numPr>
        <w:spacing w:before="100" w:beforeAutospacing="1" w:after="100" w:afterAutospacing="1" w:line="240" w:lineRule="auto"/>
        <w:ind w:left="1170"/>
        <w:rPr>
          <w:rFonts w:ascii="Arial" w:eastAsia="Times New Roman" w:hAnsi="Arial" w:cs="Arial"/>
          <w:lang w:val="ru-RU" w:eastAsia="ru-RU"/>
        </w:rPr>
      </w:pPr>
      <w:r w:rsidRPr="00356122">
        <w:rPr>
          <w:rFonts w:ascii="Arial" w:eastAsia="Times New Roman" w:hAnsi="Arial" w:cs="Arial"/>
          <w:lang w:val="fr-FR" w:bidi="fr-FR"/>
        </w:rPr>
        <w:t>Lire et exécuter</w:t>
      </w:r>
    </w:p>
    <w:p w14:paraId="0EE55E0C" w14:textId="77777777" w:rsidR="0032127C" w:rsidRPr="00356122" w:rsidRDefault="0032127C" w:rsidP="00B73D95">
      <w:pPr>
        <w:pStyle w:val="ListParagraph"/>
        <w:numPr>
          <w:ilvl w:val="1"/>
          <w:numId w:val="32"/>
        </w:numPr>
        <w:spacing w:before="100" w:beforeAutospacing="1" w:after="100" w:afterAutospacing="1" w:line="240" w:lineRule="auto"/>
        <w:ind w:left="1170"/>
        <w:rPr>
          <w:rFonts w:ascii="Arial" w:eastAsia="Times New Roman" w:hAnsi="Arial" w:cs="Arial"/>
          <w:lang w:val="ru-RU" w:eastAsia="ru-RU"/>
        </w:rPr>
      </w:pPr>
      <w:r w:rsidRPr="00356122">
        <w:rPr>
          <w:rFonts w:ascii="Arial" w:eastAsia="Times New Roman" w:hAnsi="Arial" w:cs="Arial"/>
          <w:lang w:val="fr-FR" w:bidi="fr-FR"/>
        </w:rPr>
        <w:t>Afficher le contenu des dossiers</w:t>
      </w:r>
    </w:p>
    <w:p w14:paraId="1055A6F6" w14:textId="77777777" w:rsidR="0032127C" w:rsidRPr="00356122" w:rsidRDefault="0032127C" w:rsidP="00B73D95">
      <w:pPr>
        <w:pStyle w:val="ListParagraph"/>
        <w:numPr>
          <w:ilvl w:val="1"/>
          <w:numId w:val="32"/>
        </w:numPr>
        <w:spacing w:before="100" w:beforeAutospacing="1" w:after="100" w:afterAutospacing="1" w:line="240" w:lineRule="auto"/>
        <w:ind w:left="1170"/>
        <w:rPr>
          <w:rFonts w:ascii="Arial" w:eastAsia="Times New Roman" w:hAnsi="Arial" w:cs="Arial"/>
          <w:lang w:val="ru-RU" w:eastAsia="ru-RU"/>
        </w:rPr>
      </w:pPr>
      <w:r w:rsidRPr="00356122">
        <w:rPr>
          <w:rFonts w:ascii="Arial" w:eastAsia="Times New Roman" w:hAnsi="Arial" w:cs="Arial"/>
          <w:lang w:val="fr-FR" w:bidi="fr-FR"/>
        </w:rPr>
        <w:t>Lecture</w:t>
      </w:r>
    </w:p>
    <w:p w14:paraId="40F2F279" w14:textId="77777777" w:rsidR="0032127C" w:rsidRPr="00356122" w:rsidRDefault="0032127C" w:rsidP="00B73D95">
      <w:pPr>
        <w:pStyle w:val="ListParagraph"/>
        <w:numPr>
          <w:ilvl w:val="1"/>
          <w:numId w:val="32"/>
        </w:numPr>
        <w:spacing w:before="100" w:beforeAutospacing="1" w:after="100" w:afterAutospacing="1" w:line="240" w:lineRule="auto"/>
        <w:ind w:left="1170"/>
        <w:rPr>
          <w:rFonts w:ascii="Arial" w:eastAsia="Times New Roman" w:hAnsi="Arial" w:cs="Arial"/>
          <w:lang w:val="ru-RU" w:eastAsia="ru-RU"/>
        </w:rPr>
      </w:pPr>
      <w:r w:rsidRPr="00356122">
        <w:rPr>
          <w:rFonts w:ascii="Arial" w:eastAsia="Times New Roman" w:hAnsi="Arial" w:cs="Arial"/>
          <w:lang w:val="fr-FR" w:bidi="fr-FR"/>
        </w:rPr>
        <w:t>Write</w:t>
      </w:r>
    </w:p>
    <w:p w14:paraId="434CF442" w14:textId="77777777" w:rsidR="0032127C" w:rsidRPr="00356122" w:rsidRDefault="0032127C" w:rsidP="0032127C">
      <w:pPr>
        <w:pStyle w:val="Heading5"/>
        <w:rPr>
          <w:rFonts w:ascii="Arial" w:eastAsia="SimSun" w:hAnsi="Arial" w:cs="Arial"/>
          <w:szCs w:val="20"/>
        </w:rPr>
      </w:pPr>
      <w:r w:rsidRPr="00356122">
        <w:rPr>
          <w:rFonts w:ascii="Arial" w:hAnsi="Arial" w:cs="Arial"/>
          <w:szCs w:val="20"/>
          <w:lang w:val="fr-FR" w:bidi="fr-FR"/>
        </w:rPr>
        <w:t>Pour configurer l’environnement avec privilèges faibles sur l’ordinateur agent dans un cluster</w:t>
      </w:r>
    </w:p>
    <w:p w14:paraId="7A435BD1" w14:textId="60535E70" w:rsidR="0032127C" w:rsidRPr="00356122" w:rsidRDefault="0032127C" w:rsidP="00B73D95">
      <w:pPr>
        <w:pStyle w:val="NumberedList1"/>
        <w:numPr>
          <w:ilvl w:val="0"/>
          <w:numId w:val="25"/>
        </w:numPr>
        <w:tabs>
          <w:tab w:val="left" w:pos="360"/>
        </w:tabs>
        <w:spacing w:before="60" w:after="60" w:line="260" w:lineRule="exact"/>
        <w:jc w:val="both"/>
        <w:rPr>
          <w:rFonts w:ascii="Arial" w:hAnsi="Arial" w:cs="Arial"/>
        </w:rPr>
      </w:pPr>
      <w:r w:rsidRPr="00356122">
        <w:rPr>
          <w:rFonts w:ascii="Arial" w:hAnsi="Arial" w:cs="Arial"/>
          <w:lang w:val="fr-FR" w:bidi="fr-FR"/>
        </w:rPr>
        <w:t>Pour chaque nœud du cluster, exécutez les étapes décrites dans la section « </w:t>
      </w:r>
      <w:hyperlink w:anchor="_To_configure_permissions" w:history="1">
        <w:r w:rsidR="005F071B" w:rsidRPr="00356122">
          <w:rPr>
            <w:rStyle w:val="Hyperlink"/>
            <w:rFonts w:ascii="Arial" w:hAnsi="Arial" w:cs="Arial"/>
            <w:sz w:val="22"/>
            <w:szCs w:val="22"/>
            <w:lang w:val="fr-FR" w:bidi="fr-FR"/>
          </w:rPr>
          <w:t>Pour configurer l’environnement avec privilèges faibles sur l’ordinateur agent dans un cluster</w:t>
        </w:r>
      </w:hyperlink>
      <w:r w:rsidRPr="00356122">
        <w:rPr>
          <w:rFonts w:ascii="Arial" w:hAnsi="Arial" w:cs="Arial"/>
          <w:lang w:val="fr-FR" w:bidi="fr-FR"/>
        </w:rPr>
        <w:t> ».</w:t>
      </w:r>
    </w:p>
    <w:p w14:paraId="05266AF3" w14:textId="77777777" w:rsidR="0032127C" w:rsidRPr="00356122" w:rsidRDefault="0032127C" w:rsidP="00B73D95">
      <w:pPr>
        <w:pStyle w:val="NumberedList1"/>
        <w:numPr>
          <w:ilvl w:val="0"/>
          <w:numId w:val="25"/>
        </w:numPr>
        <w:tabs>
          <w:tab w:val="left" w:pos="360"/>
        </w:tabs>
        <w:spacing w:before="60" w:after="60" w:line="260" w:lineRule="exact"/>
        <w:jc w:val="both"/>
        <w:rPr>
          <w:rFonts w:ascii="Arial" w:hAnsi="Arial" w:cs="Arial"/>
          <w:b/>
        </w:rPr>
      </w:pPr>
      <w:r w:rsidRPr="00356122">
        <w:rPr>
          <w:rFonts w:ascii="Arial" w:hAnsi="Arial" w:cs="Arial"/>
          <w:lang w:val="fr-FR" w:bidi="fr-FR"/>
        </w:rPr>
        <w:t xml:space="preserve">Accordez les autorisations DCOM « Lancement distant » et « Activation distante » à </w:t>
      </w:r>
      <w:r w:rsidRPr="00356122">
        <w:rPr>
          <w:rStyle w:val="UserInputNon-localizable"/>
          <w:rFonts w:ascii="Arial" w:hAnsi="Arial" w:cs="Arial"/>
          <w:lang w:val="fr-FR" w:bidi="fr-FR"/>
        </w:rPr>
        <w:t>SSReplMPLowPriv</w:t>
      </w:r>
      <w:r w:rsidRPr="00356122">
        <w:rPr>
          <w:rFonts w:ascii="Arial" w:hAnsi="Arial" w:cs="Arial"/>
          <w:lang w:val="fr-FR" w:bidi="fr-FR"/>
        </w:rPr>
        <w:t xml:space="preserve"> en utilisant DCOMCNFG. Notez que les valeurs par défaut et les limites doivent être ajustées. Sous Configuration DCOM, sélectionnez Propriétés de Windows Management Instrumentation ; sous l’onglet Sécurité, accordez « Lancement distant » et « Activation à distance » au groupe </w:t>
      </w:r>
      <w:r w:rsidRPr="00356122">
        <w:rPr>
          <w:rStyle w:val="UserInputNon-localizable"/>
          <w:rFonts w:ascii="Arial" w:hAnsi="Arial" w:cs="Arial"/>
          <w:lang w:val="fr-FR" w:bidi="fr-FR"/>
        </w:rPr>
        <w:t>SSReplMPLowPriv</w:t>
      </w:r>
      <w:r w:rsidRPr="00356122">
        <w:rPr>
          <w:rStyle w:val="UserInputNon-localizable"/>
          <w:rFonts w:ascii="Arial" w:hAnsi="Arial" w:cs="Arial"/>
          <w:b w:val="0"/>
          <w:lang w:val="fr-FR" w:bidi="fr-FR"/>
        </w:rPr>
        <w:t>.</w:t>
      </w:r>
    </w:p>
    <w:p w14:paraId="2DE18FDF" w14:textId="77777777" w:rsidR="0032127C" w:rsidRPr="00356122" w:rsidRDefault="0032127C" w:rsidP="00B73D95">
      <w:pPr>
        <w:pStyle w:val="NumberedList1"/>
        <w:numPr>
          <w:ilvl w:val="0"/>
          <w:numId w:val="25"/>
        </w:numPr>
        <w:tabs>
          <w:tab w:val="left" w:pos="360"/>
        </w:tabs>
        <w:spacing w:before="60" w:after="60" w:line="260" w:lineRule="exact"/>
        <w:jc w:val="both"/>
        <w:rPr>
          <w:rFonts w:ascii="Arial" w:hAnsi="Arial" w:cs="Arial"/>
        </w:rPr>
      </w:pPr>
      <w:r w:rsidRPr="00356122">
        <w:rPr>
          <w:rFonts w:ascii="Arial" w:hAnsi="Arial" w:cs="Arial"/>
          <w:lang w:val="fr-FR" w:bidi="fr-FR"/>
        </w:rPr>
        <w:t>Autorisez l’administration à distance de Windows via le Pare-feu Windows.</w:t>
      </w:r>
    </w:p>
    <w:p w14:paraId="41591C34" w14:textId="77777777" w:rsidR="0032127C" w:rsidRPr="00356122" w:rsidRDefault="0032127C" w:rsidP="00B73D95">
      <w:pPr>
        <w:pStyle w:val="NumberedList1"/>
        <w:numPr>
          <w:ilvl w:val="0"/>
          <w:numId w:val="25"/>
        </w:numPr>
        <w:tabs>
          <w:tab w:val="left" w:pos="360"/>
        </w:tabs>
        <w:spacing w:before="60" w:after="60" w:line="260" w:lineRule="exact"/>
        <w:jc w:val="both"/>
        <w:rPr>
          <w:rFonts w:ascii="Arial" w:hAnsi="Arial" w:cs="Arial"/>
          <w:color w:val="000000"/>
        </w:rPr>
      </w:pPr>
      <w:r w:rsidRPr="00356122">
        <w:rPr>
          <w:rFonts w:ascii="Arial" w:hAnsi="Arial" w:cs="Arial"/>
          <w:lang w:val="fr-FR" w:bidi="fr-FR"/>
        </w:rPr>
        <w:t xml:space="preserve">Accordez l’accès en « lecture » et « contrôle total » du cluster à </w:t>
      </w:r>
      <w:r w:rsidRPr="00356122">
        <w:rPr>
          <w:rStyle w:val="UserInputNon-localizable"/>
          <w:rFonts w:ascii="Arial" w:hAnsi="Arial" w:cs="Arial"/>
          <w:lang w:val="fr-FR" w:bidi="fr-FR"/>
        </w:rPr>
        <w:t>SSReplMPLowPriv</w:t>
      </w:r>
      <w:r w:rsidRPr="00356122">
        <w:rPr>
          <w:rFonts w:ascii="Arial" w:hAnsi="Arial" w:cs="Arial"/>
          <w:lang w:val="fr-FR" w:bidi="fr-FR"/>
        </w:rPr>
        <w:t xml:space="preserve"> à l’aide du Gestionnaire du cluster de basculement.</w:t>
      </w:r>
    </w:p>
    <w:p w14:paraId="129BC797" w14:textId="66D8DD2D" w:rsidR="0032127C" w:rsidRPr="00356122" w:rsidRDefault="0032127C" w:rsidP="0032127C">
      <w:pPr>
        <w:pStyle w:val="Heading5"/>
        <w:rPr>
          <w:rFonts w:ascii="Arial" w:hAnsi="Arial" w:cs="Arial"/>
        </w:rPr>
      </w:pPr>
      <w:r w:rsidRPr="00356122">
        <w:rPr>
          <w:rFonts w:ascii="Arial" w:hAnsi="Arial" w:cs="Arial"/>
          <w:noProof/>
        </w:rPr>
        <w:lastRenderedPageBreak/>
        <w:drawing>
          <wp:inline distT="0" distB="0" distL="0" distR="0" wp14:anchorId="5D70E5B5" wp14:editId="4F2949B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Pour configurer les autorisations sur la base de données de distribution de la réplication SQL Server 2008</w:t>
      </w:r>
    </w:p>
    <w:p w14:paraId="7D44B761" w14:textId="77777777" w:rsidR="0032127C" w:rsidRPr="00356122" w:rsidRDefault="0032127C" w:rsidP="00B73D95">
      <w:pPr>
        <w:pStyle w:val="NumberedList1"/>
        <w:numPr>
          <w:ilvl w:val="0"/>
          <w:numId w:val="30"/>
        </w:numPr>
        <w:tabs>
          <w:tab w:val="left" w:pos="360"/>
        </w:tabs>
        <w:spacing w:line="260" w:lineRule="exact"/>
        <w:rPr>
          <w:rStyle w:val="UserInputNon-localizable"/>
          <w:rFonts w:ascii="Arial" w:hAnsi="Arial" w:cs="Arial"/>
          <w:b w:val="0"/>
          <w:szCs w:val="22"/>
        </w:rPr>
      </w:pPr>
      <w:r w:rsidRPr="00356122">
        <w:rPr>
          <w:rFonts w:ascii="Arial" w:hAnsi="Arial" w:cs="Arial"/>
          <w:lang w:val="fr-FR" w:bidi="fr-FR"/>
        </w:rPr>
        <w:t xml:space="preserve">Dans SQL Server Management Studio, pour l’instance du moteur de base de données SQL Server (qui semble être le serveur de distribution), créez une connexion pour </w:t>
      </w:r>
      <w:r w:rsidRPr="00356122">
        <w:rPr>
          <w:rStyle w:val="UserInputNon-localizable"/>
          <w:rFonts w:ascii="Arial" w:hAnsi="Arial" w:cs="Arial"/>
          <w:lang w:val="fr-FR" w:bidi="fr-FR"/>
        </w:rPr>
        <w:t>SSReplMPLowPriv</w:t>
      </w:r>
      <w:r w:rsidRPr="00356122">
        <w:rPr>
          <w:rFonts w:ascii="Arial" w:hAnsi="Arial" w:cs="Arial"/>
          <w:lang w:val="fr-FR" w:bidi="fr-FR"/>
        </w:rPr>
        <w:t>.</w:t>
      </w:r>
    </w:p>
    <w:p w14:paraId="503C0809" w14:textId="77777777"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Créez un utilisateur </w:t>
      </w:r>
      <w:r w:rsidRPr="00356122">
        <w:rPr>
          <w:rStyle w:val="UserInputNon-localizable"/>
          <w:rFonts w:ascii="Arial" w:hAnsi="Arial" w:cs="Arial"/>
          <w:lang w:val="fr-FR" w:bidi="fr-FR"/>
        </w:rPr>
        <w:t>SSReplMPLowPriv</w:t>
      </w:r>
      <w:r w:rsidRPr="00356122">
        <w:rPr>
          <w:rFonts w:ascii="Arial" w:hAnsi="Arial" w:cs="Arial"/>
          <w:lang w:val="fr-FR" w:bidi="fr-FR"/>
        </w:rPr>
        <w:t xml:space="preserve"> dans toutes les bases de données de distribution.</w:t>
      </w:r>
    </w:p>
    <w:p w14:paraId="2A0D2E97" w14:textId="795AD171"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Affectez les rôles db_datareader et replmonitor pour </w:t>
      </w:r>
      <w:r w:rsidRPr="00356122">
        <w:rPr>
          <w:rStyle w:val="UserInputNon-localizable"/>
          <w:rFonts w:ascii="Arial" w:hAnsi="Arial" w:cs="Arial"/>
          <w:lang w:val="fr-FR" w:bidi="fr-FR"/>
        </w:rPr>
        <w:t>SSReplMPLowPriv</w:t>
      </w:r>
      <w:r w:rsidRPr="00356122">
        <w:rPr>
          <w:rFonts w:ascii="Arial" w:hAnsi="Arial" w:cs="Arial"/>
          <w:lang w:val="fr-FR" w:bidi="fr-FR"/>
        </w:rPr>
        <w:t xml:space="preserve"> sur toutes les bases de données de distribution (pour plus d’informations, consultez </w:t>
      </w:r>
      <w:hyperlink r:id="rId48" w:history="1">
        <w:r w:rsidRPr="00356122">
          <w:rPr>
            <w:rStyle w:val="Hyperlink"/>
            <w:rFonts w:ascii="Arial" w:hAnsi="Arial" w:cs="Arial"/>
            <w:lang w:val="fr-FR" w:bidi="fr-FR"/>
          </w:rPr>
          <w:t>Procédure : autorisation d’utilisation du moniteur de réplication par les non-administrateurs (programmation Transact-SQL de la réplication)</w:t>
        </w:r>
      </w:hyperlink>
      <w:r w:rsidRPr="00356122">
        <w:rPr>
          <w:rFonts w:ascii="Arial" w:hAnsi="Arial" w:cs="Arial"/>
          <w:lang w:val="fr-FR" w:bidi="fr-FR"/>
        </w:rPr>
        <w:t>).</w:t>
      </w:r>
    </w:p>
    <w:p w14:paraId="56C13138" w14:textId="77777777"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Sur toutes les instances, vous devez affecter les rôles SQLAgentReaderRole et db_datareader à msdb pour </w:t>
      </w:r>
      <w:r w:rsidRPr="00356122">
        <w:rPr>
          <w:rFonts w:ascii="Arial" w:hAnsi="Arial" w:cs="Arial"/>
          <w:b/>
          <w:lang w:val="fr-FR" w:bidi="fr-FR"/>
        </w:rPr>
        <w:t>SSReplMPLowPriv</w:t>
      </w:r>
      <w:r w:rsidRPr="00356122">
        <w:rPr>
          <w:rFonts w:ascii="Arial" w:hAnsi="Arial" w:cs="Arial"/>
          <w:lang w:val="fr-FR" w:bidi="fr-FR"/>
        </w:rPr>
        <w:t>.</w:t>
      </w:r>
    </w:p>
    <w:p w14:paraId="4C8A0D6E" w14:textId="2C21C554"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Dans Studio, accordez à l’utilisateur </w:t>
      </w:r>
      <w:r w:rsidRPr="00356122">
        <w:rPr>
          <w:rFonts w:ascii="Arial" w:hAnsi="Arial" w:cs="Arial"/>
          <w:b/>
          <w:lang w:val="fr-FR" w:bidi="fr-FR"/>
        </w:rPr>
        <w:t>SSReplMPLowPriv</w:t>
      </w:r>
      <w:r w:rsidRPr="00356122">
        <w:rPr>
          <w:rFonts w:ascii="Arial" w:hAnsi="Arial" w:cs="Arial"/>
          <w:lang w:val="fr-FR" w:bidi="fr-FR"/>
        </w:rPr>
        <w:t xml:space="preserve"> les droits db_owner sur toutes les bases de données d’abonnement et de publication (pour plus d’informations, consultez </w:t>
      </w:r>
      <w:hyperlink r:id="rId49" w:history="1">
        <w:r w:rsidRPr="00356122">
          <w:rPr>
            <w:rStyle w:val="Hyperlink"/>
            <w:rFonts w:ascii="Arial" w:hAnsi="Arial" w:cs="Arial"/>
            <w:lang w:val="fr-FR" w:bidi="fr-FR"/>
          </w:rPr>
          <w:t>Rôles de sécurité nécessaires pour la réplication</w:t>
        </w:r>
      </w:hyperlink>
      <w:r w:rsidRPr="00356122">
        <w:rPr>
          <w:rFonts w:ascii="Arial" w:hAnsi="Arial" w:cs="Arial"/>
          <w:lang w:val="fr-FR" w:bidi="fr-FR"/>
        </w:rPr>
        <w:t xml:space="preserve">). Si ce n’est déjà fait, créez aussi l’utilisateur </w:t>
      </w:r>
      <w:r w:rsidRPr="00356122">
        <w:rPr>
          <w:rFonts w:ascii="Arial" w:hAnsi="Arial" w:cs="Arial"/>
          <w:b/>
          <w:lang w:val="fr-FR" w:bidi="fr-FR"/>
        </w:rPr>
        <w:t>SSReplMPLowPriv</w:t>
      </w:r>
      <w:r w:rsidRPr="00356122">
        <w:rPr>
          <w:rFonts w:ascii="Arial" w:hAnsi="Arial" w:cs="Arial"/>
          <w:lang w:val="fr-FR" w:bidi="fr-FR"/>
        </w:rPr>
        <w:t>.</w:t>
      </w:r>
    </w:p>
    <w:p w14:paraId="673217DD" w14:textId="77777777" w:rsidR="0032127C" w:rsidRPr="00356122" w:rsidRDefault="0032127C" w:rsidP="00B73D95">
      <w:pPr>
        <w:pStyle w:val="ListParagraph"/>
        <w:numPr>
          <w:ilvl w:val="0"/>
          <w:numId w:val="30"/>
        </w:numPr>
        <w:autoSpaceDE w:val="0"/>
        <w:autoSpaceDN w:val="0"/>
        <w:spacing w:after="0" w:line="240" w:lineRule="auto"/>
        <w:contextualSpacing/>
        <w:rPr>
          <w:rFonts w:ascii="Arial" w:hAnsi="Arial" w:cs="Arial"/>
        </w:rPr>
      </w:pPr>
      <w:r w:rsidRPr="00356122">
        <w:rPr>
          <w:rFonts w:ascii="Arial" w:hAnsi="Arial" w:cs="Arial"/>
          <w:lang w:val="fr-FR" w:bidi="fr-FR"/>
        </w:rPr>
        <w:t xml:space="preserve">Si ce n’est déjà fait, </w:t>
      </w:r>
      <w:r w:rsidRPr="00356122">
        <w:rPr>
          <w:rFonts w:ascii="Arial" w:hAnsi="Arial" w:cs="Arial"/>
          <w:color w:val="000000"/>
          <w:lang w:val="fr-FR" w:bidi="fr-FR"/>
        </w:rPr>
        <w:t>créez un rôle d’exécuteur</w:t>
      </w:r>
      <w:r w:rsidRPr="00356122">
        <w:rPr>
          <w:rFonts w:ascii="Arial" w:hAnsi="Arial" w:cs="Arial"/>
          <w:lang w:val="fr-FR" w:bidi="fr-FR"/>
        </w:rPr>
        <w:t>.</w:t>
      </w:r>
    </w:p>
    <w:p w14:paraId="07CA7080" w14:textId="77777777" w:rsidR="0032127C" w:rsidRPr="00356122" w:rsidRDefault="0032127C" w:rsidP="0032127C">
      <w:pPr>
        <w:pStyle w:val="ListParagraph"/>
        <w:autoSpaceDE w:val="0"/>
        <w:autoSpaceDN w:val="0"/>
        <w:spacing w:after="0" w:line="240" w:lineRule="auto"/>
        <w:ind w:left="360"/>
        <w:contextualSpacing/>
        <w:rPr>
          <w:rFonts w:ascii="Arial" w:hAnsi="Arial" w:cs="Arial"/>
        </w:rPr>
      </w:pPr>
    </w:p>
    <w:p w14:paraId="7C4A9199" w14:textId="77777777" w:rsidR="0032127C" w:rsidRPr="00356122" w:rsidRDefault="0032127C" w:rsidP="0032127C">
      <w:pPr>
        <w:pStyle w:val="ListParagraph"/>
        <w:autoSpaceDE w:val="0"/>
        <w:autoSpaceDN w:val="0"/>
        <w:spacing w:before="40" w:after="40" w:line="240" w:lineRule="auto"/>
        <w:ind w:left="360"/>
        <w:rPr>
          <w:rFonts w:ascii="Arial" w:hAnsi="Arial" w:cs="Arial"/>
        </w:rPr>
      </w:pPr>
      <w:r w:rsidRPr="00356122">
        <w:rPr>
          <w:rFonts w:ascii="Arial" w:hAnsi="Arial" w:cs="Arial"/>
          <w:color w:val="0000FF"/>
          <w:lang w:val="fr-FR" w:bidi="fr-FR"/>
        </w:rPr>
        <w:t xml:space="preserve">USE </w:t>
      </w:r>
      <w:r w:rsidRPr="00356122">
        <w:rPr>
          <w:rFonts w:ascii="Arial" w:hAnsi="Arial" w:cs="Arial"/>
          <w:lang w:val="fr-FR" w:bidi="fr-FR"/>
        </w:rPr>
        <w:t>msdb</w:t>
      </w:r>
      <w:r w:rsidRPr="00356122">
        <w:rPr>
          <w:rFonts w:ascii="Arial" w:hAnsi="Arial" w:cs="Arial"/>
          <w:color w:val="808080"/>
          <w:lang w:val="fr-FR" w:bidi="fr-FR"/>
        </w:rPr>
        <w:t>;</w:t>
      </w:r>
    </w:p>
    <w:p w14:paraId="53C09623" w14:textId="77777777" w:rsidR="0032127C" w:rsidRPr="00356122" w:rsidRDefault="0032127C" w:rsidP="0032127C">
      <w:pPr>
        <w:autoSpaceDE w:val="0"/>
        <w:autoSpaceDN w:val="0"/>
        <w:spacing w:before="40" w:after="40" w:line="240" w:lineRule="auto"/>
        <w:ind w:firstLine="360"/>
        <w:rPr>
          <w:rFonts w:ascii="Arial" w:hAnsi="Arial" w:cs="Arial"/>
        </w:rPr>
      </w:pPr>
      <w:r w:rsidRPr="00356122">
        <w:rPr>
          <w:rFonts w:ascii="Arial" w:hAnsi="Arial" w:cs="Arial"/>
          <w:color w:val="0000FF"/>
          <w:lang w:val="fr-FR" w:bidi="fr-FR"/>
        </w:rPr>
        <w:t>go</w:t>
      </w:r>
    </w:p>
    <w:p w14:paraId="1E4CAAC9" w14:textId="77777777" w:rsidR="0032127C" w:rsidRPr="00356122" w:rsidRDefault="0032127C" w:rsidP="0032127C">
      <w:pPr>
        <w:autoSpaceDE w:val="0"/>
        <w:autoSpaceDN w:val="0"/>
        <w:spacing w:before="40" w:after="40" w:line="240" w:lineRule="auto"/>
        <w:ind w:firstLine="360"/>
        <w:rPr>
          <w:rFonts w:ascii="Arial" w:hAnsi="Arial" w:cs="Arial"/>
        </w:rPr>
      </w:pPr>
      <w:r w:rsidRPr="00356122">
        <w:rPr>
          <w:rFonts w:ascii="Arial" w:hAnsi="Arial" w:cs="Arial"/>
          <w:color w:val="0000FF"/>
          <w:lang w:val="fr-FR" w:bidi="fr-FR"/>
        </w:rPr>
        <w:t xml:space="preserve">CREATE ROLE </w:t>
      </w:r>
      <w:r w:rsidRPr="00356122">
        <w:rPr>
          <w:rFonts w:ascii="Arial" w:hAnsi="Arial" w:cs="Arial"/>
          <w:lang w:val="fr-FR" w:bidi="fr-FR"/>
        </w:rPr>
        <w:t>db_executor</w:t>
      </w:r>
      <w:r w:rsidRPr="00356122">
        <w:rPr>
          <w:rFonts w:ascii="Arial" w:hAnsi="Arial" w:cs="Arial"/>
          <w:color w:val="808080"/>
          <w:lang w:val="fr-FR" w:bidi="fr-FR"/>
        </w:rPr>
        <w:t>;</w:t>
      </w:r>
    </w:p>
    <w:p w14:paraId="7E40B456" w14:textId="77777777" w:rsidR="0032127C" w:rsidRPr="00356122" w:rsidRDefault="0032127C" w:rsidP="0032127C">
      <w:pPr>
        <w:autoSpaceDE w:val="0"/>
        <w:autoSpaceDN w:val="0"/>
        <w:spacing w:before="40" w:after="40" w:line="240" w:lineRule="auto"/>
        <w:ind w:firstLine="360"/>
        <w:rPr>
          <w:rFonts w:ascii="Arial" w:hAnsi="Arial" w:cs="Arial"/>
          <w:color w:val="808080"/>
        </w:rPr>
      </w:pPr>
      <w:r w:rsidRPr="00356122">
        <w:rPr>
          <w:rFonts w:ascii="Arial" w:hAnsi="Arial" w:cs="Arial"/>
          <w:color w:val="0000FF"/>
          <w:lang w:val="fr-FR" w:bidi="fr-FR"/>
        </w:rPr>
        <w:t xml:space="preserve">GRANT EXECUTE TO </w:t>
      </w:r>
      <w:r w:rsidRPr="00356122">
        <w:rPr>
          <w:rFonts w:ascii="Arial" w:hAnsi="Arial" w:cs="Arial"/>
          <w:lang w:val="fr-FR" w:bidi="fr-FR"/>
        </w:rPr>
        <w:t>db_executor</w:t>
      </w:r>
      <w:r w:rsidRPr="00356122">
        <w:rPr>
          <w:rFonts w:ascii="Arial" w:hAnsi="Arial" w:cs="Arial"/>
          <w:color w:val="808080"/>
          <w:lang w:val="fr-FR" w:bidi="fr-FR"/>
        </w:rPr>
        <w:t>;</w:t>
      </w:r>
    </w:p>
    <w:p w14:paraId="135346D9" w14:textId="77777777" w:rsidR="0032127C" w:rsidRPr="00356122" w:rsidRDefault="0032127C" w:rsidP="0032127C">
      <w:pPr>
        <w:autoSpaceDE w:val="0"/>
        <w:autoSpaceDN w:val="0"/>
        <w:spacing w:before="40" w:after="40" w:line="240" w:lineRule="auto"/>
        <w:ind w:firstLine="360"/>
        <w:rPr>
          <w:rFonts w:ascii="Arial" w:hAnsi="Arial" w:cs="Arial"/>
        </w:rPr>
      </w:pPr>
      <w:r w:rsidRPr="00356122">
        <w:rPr>
          <w:rFonts w:ascii="Arial" w:hAnsi="Arial" w:cs="Arial"/>
          <w:color w:val="0000FF"/>
          <w:lang w:val="fr-FR" w:bidi="fr-FR"/>
        </w:rPr>
        <w:t>go</w:t>
      </w:r>
    </w:p>
    <w:p w14:paraId="7CD1B331" w14:textId="77777777" w:rsidR="0032127C" w:rsidRPr="00356122" w:rsidRDefault="0032127C" w:rsidP="0032127C">
      <w:pPr>
        <w:autoSpaceDE w:val="0"/>
        <w:autoSpaceDN w:val="0"/>
        <w:spacing w:before="40" w:after="40" w:line="240" w:lineRule="auto"/>
        <w:ind w:firstLine="360"/>
        <w:rPr>
          <w:rFonts w:ascii="Arial" w:hAnsi="Arial" w:cs="Arial"/>
          <w:color w:val="808080"/>
        </w:rPr>
      </w:pPr>
    </w:p>
    <w:p w14:paraId="13D46021" w14:textId="77777777" w:rsidR="0032127C" w:rsidRPr="00356122" w:rsidRDefault="0032127C" w:rsidP="0032127C">
      <w:pPr>
        <w:autoSpaceDE w:val="0"/>
        <w:autoSpaceDN w:val="0"/>
        <w:spacing w:before="40" w:after="40" w:line="240" w:lineRule="auto"/>
        <w:ind w:firstLine="360"/>
        <w:rPr>
          <w:rFonts w:ascii="Arial" w:hAnsi="Arial" w:cs="Arial"/>
          <w:color w:val="808080"/>
        </w:rPr>
      </w:pPr>
      <w:r w:rsidRPr="00356122">
        <w:rPr>
          <w:rFonts w:ascii="Arial" w:hAnsi="Arial" w:cs="Arial"/>
          <w:color w:val="000000"/>
          <w:lang w:val="fr-FR" w:bidi="fr-FR"/>
        </w:rPr>
        <w:t xml:space="preserve">Ensuite, accordez des autorisations d’exécution pour l’utilisateur </w:t>
      </w:r>
      <w:r w:rsidRPr="00356122">
        <w:rPr>
          <w:rFonts w:ascii="Arial" w:hAnsi="Arial" w:cs="Arial"/>
          <w:b/>
          <w:lang w:val="fr-FR" w:bidi="fr-FR"/>
        </w:rPr>
        <w:t>SSReplMPLowPriv</w:t>
      </w:r>
      <w:r w:rsidRPr="00356122">
        <w:rPr>
          <w:rFonts w:ascii="Arial" w:hAnsi="Arial" w:cs="Arial"/>
          <w:lang w:val="fr-FR" w:bidi="fr-FR"/>
        </w:rPr>
        <w:t xml:space="preserve"> au moyen de ce rôle.</w:t>
      </w:r>
    </w:p>
    <w:p w14:paraId="5578993E" w14:textId="77777777" w:rsidR="0032127C" w:rsidRPr="00356122" w:rsidRDefault="0032127C" w:rsidP="0032127C">
      <w:pPr>
        <w:autoSpaceDE w:val="0"/>
        <w:autoSpaceDN w:val="0"/>
        <w:spacing w:before="40" w:after="40" w:line="240" w:lineRule="auto"/>
        <w:ind w:firstLine="360"/>
        <w:rPr>
          <w:rFonts w:ascii="Arial" w:hAnsi="Arial" w:cs="Arial"/>
        </w:rPr>
      </w:pPr>
    </w:p>
    <w:p w14:paraId="0E9BD5C3" w14:textId="77777777" w:rsidR="0032127C" w:rsidRPr="00356122" w:rsidRDefault="0032127C" w:rsidP="0032127C">
      <w:pPr>
        <w:pStyle w:val="ListParagraph"/>
        <w:autoSpaceDE w:val="0"/>
        <w:autoSpaceDN w:val="0"/>
        <w:spacing w:before="40" w:after="40" w:line="240" w:lineRule="auto"/>
        <w:ind w:left="360"/>
        <w:rPr>
          <w:rFonts w:ascii="Arial" w:hAnsi="Arial" w:cs="Arial"/>
        </w:rPr>
      </w:pPr>
      <w:r w:rsidRPr="00356122">
        <w:rPr>
          <w:rFonts w:ascii="Arial" w:hAnsi="Arial" w:cs="Arial"/>
          <w:color w:val="0000FF"/>
          <w:lang w:val="fr-FR" w:bidi="fr-FR"/>
        </w:rPr>
        <w:t xml:space="preserve">USE </w:t>
      </w:r>
      <w:r w:rsidRPr="00356122">
        <w:rPr>
          <w:rFonts w:ascii="Arial" w:hAnsi="Arial" w:cs="Arial"/>
          <w:lang w:val="fr-FR" w:bidi="fr-FR"/>
        </w:rPr>
        <w:t>msdb</w:t>
      </w:r>
      <w:r w:rsidRPr="00356122">
        <w:rPr>
          <w:rFonts w:ascii="Arial" w:hAnsi="Arial" w:cs="Arial"/>
          <w:color w:val="808080"/>
          <w:lang w:val="fr-FR" w:bidi="fr-FR"/>
        </w:rPr>
        <w:t>;</w:t>
      </w:r>
    </w:p>
    <w:p w14:paraId="0B646572" w14:textId="77777777" w:rsidR="0032127C" w:rsidRPr="00356122" w:rsidRDefault="0032127C" w:rsidP="0032127C">
      <w:pPr>
        <w:autoSpaceDE w:val="0"/>
        <w:autoSpaceDN w:val="0"/>
        <w:spacing w:before="40" w:after="40" w:line="240" w:lineRule="auto"/>
        <w:ind w:firstLine="360"/>
        <w:rPr>
          <w:rFonts w:ascii="Arial" w:hAnsi="Arial" w:cs="Arial"/>
        </w:rPr>
      </w:pPr>
      <w:r w:rsidRPr="00356122">
        <w:rPr>
          <w:rFonts w:ascii="Arial" w:hAnsi="Arial" w:cs="Arial"/>
          <w:color w:val="0000FF"/>
          <w:lang w:val="fr-FR" w:bidi="fr-FR"/>
        </w:rPr>
        <w:t>go</w:t>
      </w:r>
    </w:p>
    <w:p w14:paraId="25948475" w14:textId="77777777" w:rsidR="0032127C" w:rsidRPr="00356122" w:rsidRDefault="0032127C" w:rsidP="0032127C">
      <w:pPr>
        <w:autoSpaceDE w:val="0"/>
        <w:autoSpaceDN w:val="0"/>
        <w:spacing w:before="40" w:after="40" w:line="240" w:lineRule="auto"/>
        <w:ind w:firstLine="360"/>
        <w:rPr>
          <w:rFonts w:ascii="Arial" w:hAnsi="Arial" w:cs="Arial"/>
        </w:rPr>
      </w:pPr>
      <w:r w:rsidRPr="00356122">
        <w:rPr>
          <w:rFonts w:ascii="Arial" w:hAnsi="Arial" w:cs="Arial"/>
          <w:color w:val="0000FF"/>
          <w:lang w:val="fr-FR" w:bidi="fr-FR"/>
        </w:rPr>
        <w:t xml:space="preserve">EXEC </w:t>
      </w:r>
      <w:r w:rsidRPr="00356122">
        <w:rPr>
          <w:rFonts w:ascii="Arial" w:hAnsi="Arial" w:cs="Arial"/>
          <w:color w:val="800000"/>
          <w:lang w:val="fr-FR" w:bidi="fr-FR"/>
        </w:rPr>
        <w:t xml:space="preserve">sp_addrolemember </w:t>
      </w:r>
      <w:r w:rsidRPr="00356122">
        <w:rPr>
          <w:rFonts w:ascii="Arial" w:hAnsi="Arial" w:cs="Arial"/>
          <w:color w:val="FF0000"/>
          <w:lang w:val="fr-FR" w:bidi="fr-FR"/>
        </w:rPr>
        <w:t>’db_executor’</w:t>
      </w:r>
      <w:r w:rsidRPr="00356122">
        <w:rPr>
          <w:rFonts w:ascii="Arial" w:hAnsi="Arial" w:cs="Arial"/>
          <w:color w:val="808080"/>
          <w:lang w:val="fr-FR" w:bidi="fr-FR"/>
        </w:rPr>
        <w:t xml:space="preserve">, </w:t>
      </w:r>
      <w:r w:rsidRPr="00356122">
        <w:rPr>
          <w:rFonts w:ascii="Arial" w:hAnsi="Arial" w:cs="Arial"/>
          <w:color w:val="FF0000"/>
          <w:lang w:val="fr-FR" w:bidi="fr-FR"/>
        </w:rPr>
        <w:t>’ yourdomain\SSReplMPLowPriv’</w:t>
      </w:r>
      <w:r w:rsidRPr="00356122">
        <w:rPr>
          <w:rFonts w:ascii="Arial" w:hAnsi="Arial" w:cs="Arial"/>
          <w:color w:val="808080"/>
          <w:lang w:val="fr-FR" w:bidi="fr-FR"/>
        </w:rPr>
        <w:t>;</w:t>
      </w:r>
    </w:p>
    <w:p w14:paraId="4DAA3F44" w14:textId="77777777" w:rsidR="0032127C" w:rsidRPr="00356122" w:rsidRDefault="0032127C" w:rsidP="0032127C">
      <w:pPr>
        <w:autoSpaceDE w:val="0"/>
        <w:autoSpaceDN w:val="0"/>
        <w:spacing w:before="40" w:after="40" w:line="240" w:lineRule="auto"/>
        <w:ind w:firstLine="360"/>
        <w:rPr>
          <w:rFonts w:ascii="Arial" w:hAnsi="Arial" w:cs="Arial"/>
          <w:color w:val="000000"/>
        </w:rPr>
      </w:pPr>
      <w:r w:rsidRPr="00356122">
        <w:rPr>
          <w:rFonts w:ascii="Arial" w:hAnsi="Arial" w:cs="Arial"/>
          <w:color w:val="0000FF"/>
          <w:lang w:val="fr-FR" w:bidi="fr-FR"/>
        </w:rPr>
        <w:t>go  </w:t>
      </w:r>
    </w:p>
    <w:p w14:paraId="1749E77A" w14:textId="77777777" w:rsidR="0032127C" w:rsidRPr="00356122" w:rsidRDefault="0032127C" w:rsidP="0032127C">
      <w:pPr>
        <w:autoSpaceDE w:val="0"/>
        <w:autoSpaceDN w:val="0"/>
        <w:spacing w:before="40" w:after="40" w:line="240" w:lineRule="auto"/>
        <w:ind w:firstLine="360"/>
        <w:rPr>
          <w:rFonts w:ascii="Arial" w:hAnsi="Arial" w:cs="Arial"/>
        </w:rPr>
      </w:pPr>
    </w:p>
    <w:p w14:paraId="0941E9A6" w14:textId="77777777"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Pour chaque publication, sélectionnez Propriétés &gt; Liste d’accès à la publication et ajoutez l’utilisateur </w:t>
      </w:r>
      <w:r w:rsidRPr="00356122">
        <w:rPr>
          <w:rFonts w:ascii="Arial" w:hAnsi="Arial" w:cs="Arial"/>
          <w:b/>
          <w:lang w:val="fr-FR" w:bidi="fr-FR"/>
        </w:rPr>
        <w:t>SSReplMPLowPriv</w:t>
      </w:r>
      <w:r w:rsidRPr="00356122">
        <w:rPr>
          <w:rFonts w:ascii="Arial" w:hAnsi="Arial" w:cs="Arial"/>
          <w:lang w:val="fr-FR" w:bidi="fr-FR"/>
        </w:rPr>
        <w:t xml:space="preserve"> à la liste.</w:t>
      </w:r>
    </w:p>
    <w:p w14:paraId="40AD2CDE" w14:textId="77777777" w:rsidR="0032127C" w:rsidRPr="00356122" w:rsidRDefault="0032127C" w:rsidP="00B73D95">
      <w:pPr>
        <w:pStyle w:val="NumberedList1"/>
        <w:numPr>
          <w:ilvl w:val="0"/>
          <w:numId w:val="30"/>
        </w:numPr>
        <w:tabs>
          <w:tab w:val="left" w:pos="360"/>
        </w:tabs>
        <w:spacing w:line="260" w:lineRule="exact"/>
        <w:rPr>
          <w:rFonts w:ascii="Arial" w:hAnsi="Arial" w:cs="Arial"/>
        </w:rPr>
      </w:pPr>
      <w:r w:rsidRPr="00356122">
        <w:rPr>
          <w:rFonts w:ascii="Arial" w:hAnsi="Arial" w:cs="Arial"/>
          <w:lang w:val="fr-FR" w:bidi="fr-FR"/>
        </w:rPr>
        <w:t xml:space="preserve">D’autres autorisations doivent aussi être accordées dans toutes les instances de réplication. </w:t>
      </w:r>
    </w:p>
    <w:p w14:paraId="4E9F16E4"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use master</w:t>
      </w:r>
    </w:p>
    <w:p w14:paraId="483E054A"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0E5DC745"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lastRenderedPageBreak/>
        <w:t>grant select on master.dbo.sysperfinfo to [votre_domaine\SSReplMPLowPriv]</w:t>
      </w:r>
    </w:p>
    <w:p w14:paraId="3EB25E4F"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5BD8D809"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master.dbo.xp_sqlagent_notify to [votre_domaine\SSReplMPLowPriv]</w:t>
      </w:r>
    </w:p>
    <w:p w14:paraId="28E4BB38"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69EF2709"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master.dbo.xp_sqlagent_enum_jobs to [votre_domaine\SSReplMPLowPriv]</w:t>
      </w:r>
    </w:p>
    <w:p w14:paraId="16B9805B"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657DCEBD"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master.dbo.xp_sqlagent_param to [votre_domaine\SSReplMPLowPriv]</w:t>
      </w:r>
    </w:p>
    <w:p w14:paraId="267124E5"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5DA11ECF"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master.dbo.xp_sqlagent_is_starting to [votre_domaine\SSReplMPLowPriv]</w:t>
      </w:r>
    </w:p>
    <w:p w14:paraId="0927DF31"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59AA152B"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master.dbo.xp_instance_regenumvalues to [votre_domaine\SSReplMPLowPriv]</w:t>
      </w:r>
    </w:p>
    <w:p w14:paraId="6CFAFF90"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742B3B8F"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use msdb</w:t>
      </w:r>
    </w:p>
    <w:p w14:paraId="3998CDB8"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3618CD8F"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msdb.dbo.sp_help_alert to [votre_domaine\SSReplMPLowPriv]</w:t>
      </w:r>
    </w:p>
    <w:p w14:paraId="7092A5E3"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44F2E57C"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msdb.dbo.sp_help_notification to [votre_domaine\SSReplMPLowPriv]</w:t>
      </w:r>
    </w:p>
    <w:p w14:paraId="355A8ECE"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6E25369F"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msdb.dbo.sysalerts to [votre_domaine\SSReplMPLowPriv]</w:t>
      </w:r>
    </w:p>
    <w:p w14:paraId="24AD5E09"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29FD44E1"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msdb.dbo.sysoperators to [votre_domaine\SSReplMPLowPriv]</w:t>
      </w:r>
    </w:p>
    <w:p w14:paraId="74483BC2"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12298162"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msdb.dbo.sysnotifications to [votre_domaine\SSReplMPLowPriv]</w:t>
      </w:r>
    </w:p>
    <w:p w14:paraId="5D554279"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2AE40CCD"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msdb.dbo.sysjobschedules to [votre_domaine\SSReplMPLowPriv]</w:t>
      </w:r>
    </w:p>
    <w:p w14:paraId="09CBDD15"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lastRenderedPageBreak/>
        <w:t>go</w:t>
      </w:r>
    </w:p>
    <w:p w14:paraId="6CED227A"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msdb.dbo.sysschedules to [votre_domaine\SSReplMPLowPriv]</w:t>
      </w:r>
    </w:p>
    <w:p w14:paraId="605096D5"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0EB7549B"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msdb.dbo.sysjobhistory to [votre_domaine\SSReplMPLowPriv]</w:t>
      </w:r>
    </w:p>
    <w:p w14:paraId="2A356F03"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5EF0A27A"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msdb.dbo.sysjobservers to [votre_domaine\SSReplMPLowPriv]</w:t>
      </w:r>
    </w:p>
    <w:p w14:paraId="5095FABC"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24C0E507"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execute on msdb.dbo.agent_datetime to [votre_domaine\SSReplMPLowPriv]</w:t>
      </w:r>
    </w:p>
    <w:p w14:paraId="171EF225"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193C3C8D"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grant select on msdb.dbo.sysjobs to [votre_domaine\SSReplMPLowPriv]</w:t>
      </w:r>
    </w:p>
    <w:p w14:paraId="36EBAF29"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r w:rsidRPr="00356122">
        <w:rPr>
          <w:rFonts w:ascii="Arial" w:hAnsi="Arial" w:cs="Arial"/>
          <w:lang w:val="fr-FR" w:bidi="fr-FR"/>
        </w:rPr>
        <w:t>go</w:t>
      </w:r>
    </w:p>
    <w:p w14:paraId="0AAB8BBE" w14:textId="77777777" w:rsidR="0032127C" w:rsidRPr="00356122" w:rsidRDefault="0032127C" w:rsidP="0032127C">
      <w:pPr>
        <w:pStyle w:val="NumberedList1"/>
        <w:numPr>
          <w:ilvl w:val="0"/>
          <w:numId w:val="0"/>
        </w:numPr>
        <w:tabs>
          <w:tab w:val="left" w:pos="360"/>
        </w:tabs>
        <w:spacing w:line="260" w:lineRule="exact"/>
        <w:ind w:left="360"/>
        <w:rPr>
          <w:rFonts w:ascii="Arial" w:hAnsi="Arial" w:cs="Arial"/>
        </w:rPr>
      </w:pPr>
    </w:p>
    <w:p w14:paraId="721CB550" w14:textId="77777777" w:rsidR="0032127C" w:rsidRPr="00356122" w:rsidRDefault="0032127C" w:rsidP="0032127C">
      <w:pPr>
        <w:rPr>
          <w:rFonts w:ascii="Arial" w:hAnsi="Arial" w:cs="Arial"/>
          <w:b/>
        </w:rPr>
      </w:pPr>
      <w:r w:rsidRPr="00356122">
        <w:rPr>
          <w:rFonts w:ascii="Arial" w:hAnsi="Arial" w:cs="Arial"/>
          <w:noProof/>
        </w:rPr>
        <w:drawing>
          <wp:inline distT="0" distB="0" distL="0" distR="0" wp14:anchorId="7DFCC538" wp14:editId="6526DED7">
            <wp:extent cx="228600" cy="152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b/>
          <w:lang w:val="fr-FR" w:bidi="fr-FR"/>
        </w:rPr>
        <w:t>Remarque</w:t>
      </w:r>
    </w:p>
    <w:p w14:paraId="5264AE3B" w14:textId="77777777" w:rsidR="0032127C" w:rsidRPr="00356122" w:rsidRDefault="0032127C" w:rsidP="0032127C">
      <w:pPr>
        <w:rPr>
          <w:rFonts w:ascii="Arial" w:hAnsi="Arial" w:cs="Arial"/>
        </w:rPr>
      </w:pPr>
      <w:r w:rsidRPr="00356122">
        <w:rPr>
          <w:rFonts w:ascii="Arial" w:hAnsi="Arial" w:cs="Arial"/>
          <w:lang w:val="fr-FR" w:bidi="fr-FR"/>
        </w:rPr>
        <w:t>Le serveur de distribution peut avoir plusieurs bases de données de distribution (une par serveur de publication).</w:t>
      </w:r>
    </w:p>
    <w:p w14:paraId="7B7CE41F" w14:textId="77777777" w:rsidR="0032127C" w:rsidRPr="00356122" w:rsidRDefault="0032127C" w:rsidP="0032127C">
      <w:pPr>
        <w:pStyle w:val="Heading5"/>
        <w:rPr>
          <w:rFonts w:ascii="Arial" w:hAnsi="Arial" w:cs="Arial"/>
        </w:rPr>
      </w:pPr>
      <w:r w:rsidRPr="00356122">
        <w:rPr>
          <w:rFonts w:ascii="Arial" w:hAnsi="Arial" w:cs="Arial"/>
          <w:noProof/>
        </w:rPr>
        <w:drawing>
          <wp:inline distT="0" distB="0" distL="0" distR="0" wp14:anchorId="1F3FD4B8" wp14:editId="6ED05EEC">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Pour configurer les autorisations sur le serveur d’administration de System Center Operations Manager</w:t>
      </w:r>
    </w:p>
    <w:p w14:paraId="01487F8A" w14:textId="77777777" w:rsidR="0032127C" w:rsidRPr="00356122" w:rsidRDefault="0032127C" w:rsidP="00B73D95">
      <w:pPr>
        <w:pStyle w:val="NumberedList1"/>
        <w:numPr>
          <w:ilvl w:val="0"/>
          <w:numId w:val="19"/>
        </w:numPr>
        <w:tabs>
          <w:tab w:val="left" w:pos="360"/>
        </w:tabs>
        <w:spacing w:line="260" w:lineRule="exact"/>
        <w:rPr>
          <w:rFonts w:ascii="Arial" w:hAnsi="Arial" w:cs="Arial"/>
        </w:rPr>
      </w:pPr>
      <w:r w:rsidRPr="00356122">
        <w:rPr>
          <w:rFonts w:ascii="Arial" w:hAnsi="Arial" w:cs="Arial"/>
          <w:lang w:val="fr-FR" w:bidi="fr-FR"/>
        </w:rPr>
        <w:t xml:space="preserve">Accordez les autorisations d’administrateur local au </w:t>
      </w:r>
      <w:r w:rsidRPr="00356122">
        <w:rPr>
          <w:rStyle w:val="UserInputNon-localizable"/>
          <w:rFonts w:ascii="Arial" w:hAnsi="Arial" w:cs="Arial"/>
          <w:lang w:val="fr-FR" w:bidi="fr-FR"/>
        </w:rPr>
        <w:t>compte SSREPLSDK</w:t>
      </w:r>
      <w:r w:rsidRPr="00356122">
        <w:rPr>
          <w:rFonts w:ascii="Arial" w:hAnsi="Arial" w:cs="Arial"/>
          <w:lang w:val="fr-FR" w:bidi="fr-FR"/>
        </w:rPr>
        <w:t>.</w:t>
      </w:r>
    </w:p>
    <w:p w14:paraId="5551716D" w14:textId="77777777" w:rsidR="0032127C" w:rsidRPr="00356122" w:rsidRDefault="0032127C" w:rsidP="0032127C">
      <w:pPr>
        <w:pStyle w:val="Heading5"/>
        <w:rPr>
          <w:rFonts w:ascii="Arial" w:hAnsi="Arial" w:cs="Arial"/>
        </w:rPr>
      </w:pPr>
      <w:r w:rsidRPr="00356122">
        <w:rPr>
          <w:rFonts w:ascii="Arial" w:hAnsi="Arial" w:cs="Arial"/>
          <w:noProof/>
        </w:rPr>
        <w:drawing>
          <wp:inline distT="0" distB="0" distL="0" distR="0" wp14:anchorId="4AD679E5" wp14:editId="210F3144">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Pour configurer des autorisations sur System Center Operations Manager</w:t>
      </w:r>
    </w:p>
    <w:p w14:paraId="30794774" w14:textId="77777777" w:rsidR="0032127C" w:rsidRPr="00356122" w:rsidRDefault="0032127C" w:rsidP="00B73D95">
      <w:pPr>
        <w:pStyle w:val="ListParagraph"/>
        <w:numPr>
          <w:ilvl w:val="0"/>
          <w:numId w:val="17"/>
        </w:numPr>
        <w:spacing w:line="360" w:lineRule="auto"/>
        <w:contextualSpacing/>
        <w:rPr>
          <w:rFonts w:ascii="Arial" w:hAnsi="Arial" w:cs="Arial"/>
        </w:rPr>
      </w:pPr>
      <w:r w:rsidRPr="00356122">
        <w:rPr>
          <w:rFonts w:ascii="Arial" w:hAnsi="Arial" w:cs="Arial"/>
          <w:lang w:val="fr-FR" w:bidi="fr-FR"/>
        </w:rPr>
        <w:t>Ouvrez la console SCOM et accédez au volet « Administration ».</w:t>
      </w:r>
    </w:p>
    <w:p w14:paraId="37B6FED0" w14:textId="77777777" w:rsidR="0032127C" w:rsidRPr="00356122" w:rsidRDefault="0032127C" w:rsidP="00B73D95">
      <w:pPr>
        <w:pStyle w:val="ListParagraph"/>
        <w:numPr>
          <w:ilvl w:val="0"/>
          <w:numId w:val="17"/>
        </w:numPr>
        <w:spacing w:line="360" w:lineRule="auto"/>
        <w:contextualSpacing/>
        <w:rPr>
          <w:rFonts w:ascii="Arial" w:hAnsi="Arial" w:cs="Arial"/>
        </w:rPr>
      </w:pPr>
      <w:r w:rsidRPr="00356122">
        <w:rPr>
          <w:rFonts w:ascii="Arial" w:hAnsi="Arial" w:cs="Arial"/>
          <w:lang w:val="fr-FR" w:bidi="fr-FR"/>
        </w:rPr>
        <w:t>Sélectionnez la vue « Rôles d’utilisateurs » (qui se trouve sous le dossier « Sécurité »).</w:t>
      </w:r>
    </w:p>
    <w:p w14:paraId="025A4AF5" w14:textId="77777777" w:rsidR="0032127C" w:rsidRPr="00356122" w:rsidRDefault="0032127C" w:rsidP="00B73D95">
      <w:pPr>
        <w:pStyle w:val="ListParagraph"/>
        <w:numPr>
          <w:ilvl w:val="0"/>
          <w:numId w:val="17"/>
        </w:numPr>
        <w:spacing w:line="360" w:lineRule="auto"/>
        <w:contextualSpacing/>
        <w:rPr>
          <w:rFonts w:ascii="Arial" w:hAnsi="Arial" w:cs="Arial"/>
        </w:rPr>
      </w:pPr>
      <w:r w:rsidRPr="00356122">
        <w:rPr>
          <w:rFonts w:ascii="Arial" w:hAnsi="Arial" w:cs="Arial"/>
          <w:lang w:val="fr-FR" w:bidi="fr-FR"/>
        </w:rPr>
        <w:t>Cliquez avec le bouton droit sur le rôle « Opérateurs Operations Manager » et cliquez sur « Propriétés » dans le menu contextuel.</w:t>
      </w:r>
    </w:p>
    <w:p w14:paraId="5CFA40DD" w14:textId="77777777" w:rsidR="0032127C" w:rsidRPr="00356122" w:rsidRDefault="0032127C" w:rsidP="00B73D95">
      <w:pPr>
        <w:pStyle w:val="ListParagraph"/>
        <w:numPr>
          <w:ilvl w:val="0"/>
          <w:numId w:val="17"/>
        </w:numPr>
        <w:spacing w:line="360" w:lineRule="auto"/>
        <w:contextualSpacing/>
        <w:rPr>
          <w:rFonts w:ascii="Arial" w:hAnsi="Arial" w:cs="Arial"/>
        </w:rPr>
      </w:pPr>
      <w:r w:rsidRPr="00356122">
        <w:rPr>
          <w:rFonts w:ascii="Arial" w:hAnsi="Arial" w:cs="Arial"/>
          <w:lang w:val="fr-FR" w:bidi="fr-FR"/>
        </w:rPr>
        <w:t>Sous l’onglet « Propriétés générales », cliquez sur le bouton « Ajouter ».</w:t>
      </w:r>
    </w:p>
    <w:p w14:paraId="07975068" w14:textId="77777777" w:rsidR="0032127C" w:rsidRPr="00356122" w:rsidRDefault="0032127C" w:rsidP="00B73D95">
      <w:pPr>
        <w:pStyle w:val="ListParagraph"/>
        <w:numPr>
          <w:ilvl w:val="0"/>
          <w:numId w:val="17"/>
        </w:numPr>
        <w:spacing w:line="360" w:lineRule="auto"/>
        <w:contextualSpacing/>
        <w:rPr>
          <w:rStyle w:val="UserInputNon-localizable"/>
          <w:rFonts w:ascii="Arial" w:hAnsi="Arial" w:cs="Arial"/>
          <w:b w:val="0"/>
          <w:szCs w:val="22"/>
        </w:rPr>
      </w:pPr>
      <w:r w:rsidRPr="00356122">
        <w:rPr>
          <w:rFonts w:ascii="Arial" w:hAnsi="Arial" w:cs="Arial"/>
          <w:lang w:val="fr-FR" w:bidi="fr-FR"/>
        </w:rPr>
        <w:t xml:space="preserve">Recherchez l’utilisateur </w:t>
      </w:r>
      <w:r w:rsidRPr="00356122">
        <w:rPr>
          <w:rStyle w:val="UserInputNon-localizable"/>
          <w:rFonts w:ascii="Arial" w:hAnsi="Arial" w:cs="Arial"/>
          <w:lang w:val="fr-FR" w:bidi="fr-FR"/>
        </w:rPr>
        <w:t>SSREPLSDK</w:t>
      </w:r>
      <w:r w:rsidRPr="00356122">
        <w:rPr>
          <w:rStyle w:val="UserInputNon-localizable"/>
          <w:rFonts w:ascii="Arial" w:hAnsi="Arial" w:cs="Arial"/>
          <w:b w:val="0"/>
          <w:lang w:val="fr-FR" w:bidi="fr-FR"/>
        </w:rPr>
        <w:t xml:space="preserve"> et cliquez sur « OK ».</w:t>
      </w:r>
    </w:p>
    <w:p w14:paraId="52F46266" w14:textId="77777777" w:rsidR="0032127C" w:rsidRPr="00356122" w:rsidRDefault="0032127C" w:rsidP="00B73D95">
      <w:pPr>
        <w:pStyle w:val="ListParagraph"/>
        <w:numPr>
          <w:ilvl w:val="0"/>
          <w:numId w:val="17"/>
        </w:numPr>
        <w:spacing w:line="360" w:lineRule="auto"/>
        <w:contextualSpacing/>
        <w:rPr>
          <w:rStyle w:val="UserInputNon-localizable"/>
          <w:rFonts w:ascii="Arial" w:hAnsi="Arial" w:cs="Arial"/>
          <w:b w:val="0"/>
          <w:szCs w:val="22"/>
        </w:rPr>
      </w:pPr>
      <w:r w:rsidRPr="00356122">
        <w:rPr>
          <w:rStyle w:val="UserInputNon-localizable"/>
          <w:rFonts w:ascii="Arial" w:hAnsi="Arial" w:cs="Arial"/>
          <w:b w:val="0"/>
          <w:lang w:val="fr-FR" w:bidi="fr-FR"/>
        </w:rPr>
        <w:t>Cliquez sur le bouton « OK » pour appliquer les modifications et fermez la boîte de dialogue « Propriétés du rôle d’utilisateur ».</w:t>
      </w:r>
    </w:p>
    <w:p w14:paraId="046FBAE0" w14:textId="77777777" w:rsidR="0032127C" w:rsidRPr="00356122" w:rsidRDefault="0032127C" w:rsidP="0032127C">
      <w:pPr>
        <w:pStyle w:val="Heading5"/>
        <w:rPr>
          <w:rFonts w:ascii="Arial" w:hAnsi="Arial" w:cs="Arial"/>
        </w:rPr>
      </w:pPr>
      <w:r w:rsidRPr="00356122">
        <w:rPr>
          <w:rFonts w:ascii="Arial" w:hAnsi="Arial" w:cs="Arial"/>
          <w:noProof/>
        </w:rPr>
        <w:lastRenderedPageBreak/>
        <w:drawing>
          <wp:inline distT="0" distB="0" distL="0" distR="0" wp14:anchorId="5EE1C6D5" wp14:editId="1695BE03">
            <wp:extent cx="152400"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 xml:space="preserve">Pour configurer System Center Operations Manager </w:t>
      </w:r>
    </w:p>
    <w:p w14:paraId="4D60D25B" w14:textId="77777777" w:rsidR="0032127C" w:rsidRPr="00356122" w:rsidRDefault="0032127C" w:rsidP="00B73D95">
      <w:pPr>
        <w:pStyle w:val="NumberedList1"/>
        <w:numPr>
          <w:ilvl w:val="0"/>
          <w:numId w:val="31"/>
        </w:numPr>
        <w:tabs>
          <w:tab w:val="left" w:pos="360"/>
        </w:tabs>
        <w:spacing w:line="260" w:lineRule="exact"/>
        <w:rPr>
          <w:rFonts w:ascii="Arial" w:hAnsi="Arial" w:cs="Arial"/>
        </w:rPr>
      </w:pPr>
      <w:bookmarkStart w:id="85" w:name="z4"/>
      <w:bookmarkStart w:id="86" w:name="z5"/>
      <w:bookmarkEnd w:id="85"/>
      <w:bookmarkEnd w:id="86"/>
      <w:r w:rsidRPr="00356122">
        <w:rPr>
          <w:rFonts w:ascii="Arial" w:hAnsi="Arial" w:cs="Arial"/>
          <w:lang w:val="fr-FR" w:bidi="fr-FR"/>
        </w:rPr>
        <w:t>Si ce n’est déjà fait, importez le pack d’administration SQL Server.</w:t>
      </w:r>
    </w:p>
    <w:p w14:paraId="1672C2A1" w14:textId="1F42280E" w:rsidR="0032127C" w:rsidRPr="00356122" w:rsidRDefault="0032127C" w:rsidP="00B73D95">
      <w:pPr>
        <w:pStyle w:val="NumberedList1"/>
        <w:numPr>
          <w:ilvl w:val="0"/>
          <w:numId w:val="31"/>
        </w:numPr>
        <w:tabs>
          <w:tab w:val="left" w:pos="360"/>
        </w:tabs>
        <w:spacing w:line="260" w:lineRule="exact"/>
        <w:rPr>
          <w:rFonts w:ascii="Arial" w:hAnsi="Arial" w:cs="Arial"/>
        </w:rPr>
      </w:pPr>
      <w:r w:rsidRPr="00356122">
        <w:rPr>
          <w:rFonts w:ascii="Arial" w:hAnsi="Arial" w:cs="Arial"/>
          <w:lang w:val="fr-FR" w:bidi="fr-FR"/>
        </w:rPr>
        <w:t xml:space="preserve">Créez les comptes d’identification </w:t>
      </w:r>
      <w:r w:rsidRPr="00356122">
        <w:rPr>
          <w:rStyle w:val="UserInputNon-localizable"/>
          <w:rFonts w:ascii="Arial" w:hAnsi="Arial" w:cs="Arial"/>
          <w:szCs w:val="22"/>
          <w:lang w:val="fr-FR" w:bidi="fr-FR"/>
        </w:rPr>
        <w:t>SSReplDiscovery, SSReplMonitoring, SSReplAvDB</w:t>
      </w:r>
      <w:r w:rsidRPr="00356122">
        <w:rPr>
          <w:rFonts w:ascii="Arial" w:hAnsi="Arial" w:cs="Arial"/>
          <w:lang w:val="fr-FR" w:bidi="fr-FR"/>
        </w:rPr>
        <w:t xml:space="preserve"> </w:t>
      </w:r>
      <w:r w:rsidRPr="00356122">
        <w:rPr>
          <w:rStyle w:val="UserInputNon-localizable"/>
          <w:rFonts w:ascii="Arial" w:hAnsi="Arial" w:cs="Arial"/>
          <w:b w:val="0"/>
          <w:szCs w:val="22"/>
          <w:lang w:val="fr-FR" w:bidi="fr-FR"/>
        </w:rPr>
        <w:t>et</w:t>
      </w:r>
      <w:r w:rsidRPr="00356122">
        <w:rPr>
          <w:rFonts w:ascii="Arial" w:hAnsi="Arial" w:cs="Arial"/>
          <w:lang w:val="fr-FR" w:bidi="fr-FR"/>
        </w:rPr>
        <w:t xml:space="preserve"> </w:t>
      </w:r>
      <w:r w:rsidRPr="00356122">
        <w:rPr>
          <w:rStyle w:val="UserInputNon-localizable"/>
          <w:rFonts w:ascii="Arial" w:hAnsi="Arial" w:cs="Arial"/>
          <w:szCs w:val="22"/>
          <w:lang w:val="fr-FR" w:bidi="fr-FR"/>
        </w:rPr>
        <w:t>SSREPLSDK</w:t>
      </w:r>
      <w:r w:rsidRPr="00356122">
        <w:rPr>
          <w:rFonts w:ascii="Arial" w:hAnsi="Arial" w:cs="Arial"/>
          <w:lang w:val="fr-FR" w:bidi="fr-FR"/>
        </w:rPr>
        <w:t xml:space="preserve"> avec comme type de compte « Windows ». Pour plus d'informations sur la procédure de création d'un compte d'identification, consultez </w:t>
      </w:r>
      <w:hyperlink r:id="rId50" w:history="1">
        <w:r w:rsidR="00A82E81" w:rsidRPr="00356122">
          <w:rPr>
            <w:rStyle w:val="Hyperlink"/>
            <w:rFonts w:ascii="Arial" w:hAnsi="Arial" w:cs="Arial"/>
            <w:sz w:val="22"/>
            <w:szCs w:val="22"/>
            <w:lang w:val="fr-FR" w:bidi="fr-FR"/>
          </w:rPr>
          <w:t>Procédure de création d'un compte d'identification dans Operations Manager 2007</w:t>
        </w:r>
      </w:hyperlink>
      <w:r w:rsidRPr="00356122">
        <w:rPr>
          <w:rFonts w:ascii="Arial" w:hAnsi="Arial" w:cs="Arial"/>
          <w:lang w:val="fr-FR" w:bidi="fr-FR"/>
        </w:rPr>
        <w:t xml:space="preserve"> ou </w:t>
      </w:r>
      <w:hyperlink r:id="rId51" w:history="1">
        <w:r w:rsidR="00A82E81" w:rsidRPr="00356122">
          <w:rPr>
            <w:rStyle w:val="Hyperlink"/>
            <w:rFonts w:ascii="Arial" w:hAnsi="Arial" w:cs="Arial"/>
            <w:sz w:val="22"/>
            <w:szCs w:val="22"/>
            <w:lang w:val="fr-FR" w:bidi="fr-FR"/>
          </w:rPr>
          <w:t>Procédure de création d'un compte d'identification dans Operations Manager 2012</w:t>
        </w:r>
      </w:hyperlink>
      <w:r w:rsidRPr="00356122">
        <w:rPr>
          <w:rFonts w:ascii="Arial" w:hAnsi="Arial" w:cs="Arial"/>
          <w:lang w:val="fr-FR" w:bidi="fr-FR"/>
        </w:rPr>
        <w:t xml:space="preserve">. Pour plus d'informations sur les différents types de comptes d'identification, consultez </w:t>
      </w:r>
      <w:hyperlink r:id="rId52" w:history="1">
        <w:r w:rsidR="00A82E81" w:rsidRPr="00356122">
          <w:rPr>
            <w:rStyle w:val="Hyperlink"/>
            <w:rFonts w:ascii="Arial" w:hAnsi="Arial" w:cs="Arial"/>
            <w:sz w:val="22"/>
            <w:szCs w:val="22"/>
            <w:lang w:val="fr-FR" w:bidi="fr-FR"/>
          </w:rPr>
          <w:t>Profils d'identification et comptes d'identification dans Operations Manager 2007</w:t>
        </w:r>
      </w:hyperlink>
      <w:r w:rsidRPr="00356122">
        <w:rPr>
          <w:rFonts w:ascii="Arial" w:hAnsi="Arial" w:cs="Arial"/>
          <w:lang w:val="fr-FR" w:bidi="fr-FR"/>
        </w:rPr>
        <w:t xml:space="preserve"> ou </w:t>
      </w:r>
      <w:hyperlink r:id="rId53" w:history="1">
        <w:r w:rsidR="00A82E81" w:rsidRPr="00356122">
          <w:rPr>
            <w:rStyle w:val="Hyperlink"/>
            <w:rFonts w:ascii="Arial" w:hAnsi="Arial" w:cs="Arial"/>
            <w:sz w:val="22"/>
            <w:szCs w:val="22"/>
            <w:lang w:val="fr-FR" w:bidi="fr-FR"/>
          </w:rPr>
          <w:t>Gestion de profils et de comptes d'identification dans Operations Manager 2012</w:t>
        </w:r>
      </w:hyperlink>
      <w:r w:rsidRPr="00356122">
        <w:rPr>
          <w:rFonts w:ascii="Arial" w:hAnsi="Arial" w:cs="Arial"/>
          <w:lang w:val="fr-FR" w:bidi="fr-FR"/>
        </w:rPr>
        <w:t>.</w:t>
      </w:r>
    </w:p>
    <w:p w14:paraId="4BA15E99" w14:textId="4180B7FE" w:rsidR="0032127C" w:rsidRPr="00356122" w:rsidRDefault="0032127C" w:rsidP="00B73D95">
      <w:pPr>
        <w:pStyle w:val="NumberedList1"/>
        <w:numPr>
          <w:ilvl w:val="0"/>
          <w:numId w:val="31"/>
        </w:numPr>
        <w:tabs>
          <w:tab w:val="left" w:pos="360"/>
        </w:tabs>
        <w:spacing w:line="260" w:lineRule="exact"/>
        <w:rPr>
          <w:rFonts w:ascii="Arial" w:hAnsi="Arial" w:cs="Arial"/>
        </w:rPr>
      </w:pPr>
      <w:r w:rsidRPr="00356122">
        <w:rPr>
          <w:rFonts w:ascii="Arial" w:hAnsi="Arial" w:cs="Arial"/>
          <w:lang w:val="fr-FR" w:bidi="fr-FR"/>
        </w:rPr>
        <w:t xml:space="preserve">Appliquez la procédure suivante aux comptes d’identification </w:t>
      </w:r>
      <w:r w:rsidR="00F34B6D" w:rsidRPr="00356122">
        <w:rPr>
          <w:rStyle w:val="UserInputNon-localizable"/>
          <w:rFonts w:ascii="Arial" w:hAnsi="Arial" w:cs="Arial"/>
          <w:lang w:val="fr-FR" w:bidi="fr-FR"/>
        </w:rPr>
        <w:t>SSReplDiscovery, SSReplMonitoring</w:t>
      </w:r>
      <w:r w:rsidRPr="00356122">
        <w:rPr>
          <w:rFonts w:ascii="Arial" w:hAnsi="Arial" w:cs="Arial"/>
          <w:lang w:val="fr-FR" w:bidi="fr-FR"/>
        </w:rPr>
        <w:t xml:space="preserve"> </w:t>
      </w:r>
      <w:r w:rsidR="00F34B6D" w:rsidRPr="00356122">
        <w:rPr>
          <w:rStyle w:val="UserInputNon-localizable"/>
          <w:rFonts w:ascii="Arial" w:hAnsi="Arial" w:cs="Arial"/>
          <w:b w:val="0"/>
          <w:lang w:val="fr-FR" w:bidi="fr-FR"/>
        </w:rPr>
        <w:t>et</w:t>
      </w:r>
      <w:r w:rsidRPr="00356122">
        <w:rPr>
          <w:rFonts w:ascii="Arial" w:hAnsi="Arial" w:cs="Arial"/>
          <w:lang w:val="fr-FR" w:bidi="fr-FR"/>
        </w:rPr>
        <w:t xml:space="preserve"> </w:t>
      </w:r>
      <w:r w:rsidR="00F34B6D" w:rsidRPr="00356122">
        <w:rPr>
          <w:rStyle w:val="UserInputNon-localizable"/>
          <w:rFonts w:ascii="Arial" w:hAnsi="Arial" w:cs="Arial"/>
          <w:lang w:val="fr-FR" w:bidi="fr-FR"/>
        </w:rPr>
        <w:t>SSReplAvDB</w:t>
      </w:r>
      <w:r w:rsidRPr="00356122">
        <w:rPr>
          <w:rFonts w:ascii="Arial" w:hAnsi="Arial" w:cs="Arial"/>
          <w:lang w:val="fr-FR" w:bidi="fr-FR"/>
        </w:rPr>
        <w:t xml:space="preserve"> créés : ouvrez l’onglet Propriétés - Distribution dans le compte d’identification créé, puis ajoutez des noms d’ordinateurs à découvrir. Appliquez la procédure suivante au compte d’identification </w:t>
      </w:r>
      <w:r w:rsidR="00F34B6D" w:rsidRPr="00356122">
        <w:rPr>
          <w:rStyle w:val="UserInputNon-localizable"/>
          <w:rFonts w:ascii="Arial" w:hAnsi="Arial" w:cs="Arial"/>
          <w:lang w:val="fr-FR" w:bidi="fr-FR"/>
        </w:rPr>
        <w:t>SSREPLSDK</w:t>
      </w:r>
      <w:r w:rsidRPr="00356122">
        <w:rPr>
          <w:rFonts w:ascii="Arial" w:hAnsi="Arial" w:cs="Arial"/>
          <w:lang w:val="fr-FR" w:bidi="fr-FR"/>
        </w:rPr>
        <w:t> : ouvrez l’onglet Propriétés - Distribution dans le compte d’identification créé, puis ajoutez le serveur d’administration avec le groupe d’administration (SCOM).</w:t>
      </w:r>
    </w:p>
    <w:p w14:paraId="25253039" w14:textId="77777777" w:rsidR="00D86B97" w:rsidRPr="00356122" w:rsidRDefault="00D86B97" w:rsidP="00B73D95">
      <w:pPr>
        <w:pStyle w:val="NumberedList1"/>
        <w:numPr>
          <w:ilvl w:val="0"/>
          <w:numId w:val="31"/>
        </w:numPr>
        <w:tabs>
          <w:tab w:val="left" w:pos="360"/>
        </w:tabs>
        <w:spacing w:line="260" w:lineRule="exact"/>
        <w:rPr>
          <w:rFonts w:ascii="Arial" w:hAnsi="Arial" w:cs="Arial"/>
        </w:rPr>
      </w:pPr>
      <w:r w:rsidRPr="00356122">
        <w:rPr>
          <w:rFonts w:ascii="Arial" w:hAnsi="Arial" w:cs="Arial"/>
          <w:lang w:val="fr-FR" w:bidi="fr-FR"/>
        </w:rPr>
        <w:t>Dans la console System Center Operations Manager, configurez les profils d’identification comme suit :</w:t>
      </w:r>
    </w:p>
    <w:p w14:paraId="1EB7C231" w14:textId="77777777" w:rsidR="00D86B97" w:rsidRPr="00356122" w:rsidRDefault="00D86B97" w:rsidP="00B73D95">
      <w:pPr>
        <w:pStyle w:val="NumberedList1"/>
        <w:numPr>
          <w:ilvl w:val="1"/>
          <w:numId w:val="31"/>
        </w:numPr>
        <w:tabs>
          <w:tab w:val="left" w:pos="360"/>
        </w:tabs>
        <w:spacing w:line="260" w:lineRule="exact"/>
        <w:rPr>
          <w:rFonts w:ascii="Arial" w:hAnsi="Arial" w:cs="Arial"/>
        </w:rPr>
      </w:pPr>
      <w:r w:rsidRPr="00356122">
        <w:rPr>
          <w:rFonts w:ascii="Arial" w:hAnsi="Arial" w:cs="Arial"/>
          <w:lang w:val="fr-FR" w:bidi="fr-FR"/>
        </w:rPr>
        <w:t xml:space="preserve">Configurez le profil d’identification de découverte de la réplication Microsoft SQL Server pour qu’il utilise le compte d’identification </w:t>
      </w:r>
      <w:r w:rsidRPr="00356122">
        <w:rPr>
          <w:rStyle w:val="UserInputNon-localizable"/>
          <w:rFonts w:ascii="Arial" w:hAnsi="Arial" w:cs="Arial"/>
          <w:lang w:val="fr-FR" w:bidi="fr-FR"/>
        </w:rPr>
        <w:t>SSReplDiscovery</w:t>
      </w:r>
      <w:r w:rsidRPr="00356122">
        <w:rPr>
          <w:rFonts w:ascii="Arial" w:hAnsi="Arial" w:cs="Arial"/>
          <w:lang w:val="fr-FR" w:bidi="fr-FR"/>
        </w:rPr>
        <w:t>.</w:t>
      </w:r>
    </w:p>
    <w:p w14:paraId="0AA19038" w14:textId="77777777" w:rsidR="00D86B97" w:rsidRPr="00356122" w:rsidRDefault="00D86B97" w:rsidP="00B73D95">
      <w:pPr>
        <w:pStyle w:val="NumberedList1"/>
        <w:numPr>
          <w:ilvl w:val="1"/>
          <w:numId w:val="31"/>
        </w:numPr>
        <w:tabs>
          <w:tab w:val="left" w:pos="360"/>
        </w:tabs>
        <w:spacing w:line="260" w:lineRule="exact"/>
        <w:rPr>
          <w:rFonts w:ascii="Arial" w:hAnsi="Arial" w:cs="Arial"/>
        </w:rPr>
      </w:pPr>
      <w:r w:rsidRPr="00356122">
        <w:rPr>
          <w:rFonts w:ascii="Arial" w:hAnsi="Arial" w:cs="Arial"/>
          <w:lang w:val="fr-FR" w:bidi="fr-FR"/>
        </w:rPr>
        <w:t xml:space="preserve">Configurez le profil d’identification de surveillance de la disponibilité de l’abonné du serveur de distribution pour la réplication Microsoft SQL Server pour qu’il utilise le compte d’identification </w:t>
      </w:r>
      <w:r w:rsidRPr="00356122">
        <w:rPr>
          <w:rStyle w:val="UserInputNon-localizable"/>
          <w:rFonts w:ascii="Arial" w:hAnsi="Arial" w:cs="Arial"/>
          <w:lang w:val="fr-FR" w:bidi="fr-FR"/>
        </w:rPr>
        <w:t>SSReplAvDb</w:t>
      </w:r>
      <w:r w:rsidRPr="00356122">
        <w:rPr>
          <w:rFonts w:ascii="Arial" w:hAnsi="Arial" w:cs="Arial"/>
          <w:lang w:val="fr-FR" w:bidi="fr-FR"/>
        </w:rPr>
        <w:t>.</w:t>
      </w:r>
    </w:p>
    <w:p w14:paraId="73267395" w14:textId="77777777" w:rsidR="00D86B97" w:rsidRPr="00356122" w:rsidRDefault="00D86B97" w:rsidP="00B73D95">
      <w:pPr>
        <w:pStyle w:val="NumberedList1"/>
        <w:numPr>
          <w:ilvl w:val="1"/>
          <w:numId w:val="31"/>
        </w:numPr>
        <w:tabs>
          <w:tab w:val="left" w:pos="360"/>
        </w:tabs>
        <w:spacing w:line="260" w:lineRule="exact"/>
        <w:rPr>
          <w:rFonts w:ascii="Arial" w:hAnsi="Arial" w:cs="Arial"/>
        </w:rPr>
      </w:pPr>
      <w:r w:rsidRPr="00356122">
        <w:rPr>
          <w:rFonts w:ascii="Arial" w:hAnsi="Arial" w:cs="Arial"/>
          <w:lang w:val="fr-FR" w:bidi="fr-FR"/>
        </w:rPr>
        <w:t xml:space="preserve">Configurez le profil d’identification de surveillance de la réplication Microsoft SQL Server pour qu’il utilise le compte d’identification </w:t>
      </w:r>
      <w:r w:rsidRPr="00356122">
        <w:rPr>
          <w:rStyle w:val="UserInputNon-localizable"/>
          <w:rFonts w:ascii="Arial" w:hAnsi="Arial" w:cs="Arial"/>
          <w:lang w:val="fr-FR" w:bidi="fr-FR"/>
        </w:rPr>
        <w:t>SSReplMonitoring</w:t>
      </w:r>
      <w:r w:rsidRPr="00356122">
        <w:rPr>
          <w:rFonts w:ascii="Arial" w:hAnsi="Arial" w:cs="Arial"/>
          <w:lang w:val="fr-FR" w:bidi="fr-FR"/>
        </w:rPr>
        <w:t>.</w:t>
      </w:r>
    </w:p>
    <w:p w14:paraId="644B238C" w14:textId="6E907D0D" w:rsidR="00DF3325" w:rsidRPr="00356122" w:rsidRDefault="00D86B97" w:rsidP="00B73D95">
      <w:pPr>
        <w:pStyle w:val="NumberedList1"/>
        <w:numPr>
          <w:ilvl w:val="1"/>
          <w:numId w:val="31"/>
        </w:numPr>
        <w:tabs>
          <w:tab w:val="left" w:pos="360"/>
        </w:tabs>
        <w:spacing w:line="260" w:lineRule="exact"/>
        <w:rPr>
          <w:rFonts w:ascii="Arial" w:hAnsi="Arial" w:cs="Arial"/>
        </w:rPr>
      </w:pPr>
      <w:r w:rsidRPr="00356122">
        <w:rPr>
          <w:rFonts w:ascii="Arial" w:hAnsi="Arial" w:cs="Arial"/>
          <w:lang w:val="fr-FR" w:bidi="fr-FR"/>
        </w:rPr>
        <w:t xml:space="preserve">Configurez le profil d’identification de découverte du SDK SCOM de la réplication Microsoft SQL Server pour qu’il utilise le compte d’identification </w:t>
      </w:r>
      <w:r w:rsidRPr="00356122">
        <w:rPr>
          <w:rFonts w:ascii="Arial" w:hAnsi="Arial" w:cs="Arial"/>
          <w:b/>
          <w:lang w:val="fr-FR" w:bidi="fr-FR"/>
        </w:rPr>
        <w:t>SSREPLSDK</w:t>
      </w:r>
      <w:r w:rsidRPr="00356122">
        <w:rPr>
          <w:rFonts w:ascii="Arial" w:hAnsi="Arial" w:cs="Arial"/>
          <w:lang w:val="fr-FR" w:bidi="fr-FR"/>
        </w:rPr>
        <w:t>.</w:t>
      </w:r>
    </w:p>
    <w:p w14:paraId="05CE1665" w14:textId="02C077C1" w:rsidR="00BB3B5E" w:rsidRPr="00356122" w:rsidRDefault="00BB3B5E" w:rsidP="00D22E5A">
      <w:pPr>
        <w:pStyle w:val="NumberedList1"/>
        <w:numPr>
          <w:ilvl w:val="0"/>
          <w:numId w:val="0"/>
        </w:numPr>
        <w:tabs>
          <w:tab w:val="left" w:pos="360"/>
        </w:tabs>
        <w:spacing w:line="260" w:lineRule="exact"/>
        <w:ind w:left="360" w:hanging="360"/>
        <w:rPr>
          <w:rFonts w:ascii="Arial" w:hAnsi="Arial" w:cs="Arial"/>
        </w:rPr>
      </w:pPr>
    </w:p>
    <w:p w14:paraId="4B63A545" w14:textId="77777777" w:rsidR="00BB3B5E" w:rsidRPr="00356122" w:rsidRDefault="00BB3B5E" w:rsidP="00BB3B5E">
      <w:pPr>
        <w:pStyle w:val="Heading4"/>
        <w:rPr>
          <w:rFonts w:ascii="Arial" w:hAnsi="Arial" w:cs="Arial"/>
        </w:rPr>
      </w:pPr>
      <w:bookmarkStart w:id="87" w:name="TLS"/>
      <w:bookmarkStart w:id="88" w:name="_TLS_1.2_Protection"/>
      <w:bookmarkStart w:id="89" w:name="_Toc469571277"/>
      <w:bookmarkEnd w:id="87"/>
      <w:bookmarkEnd w:id="88"/>
      <w:r w:rsidRPr="00356122">
        <w:rPr>
          <w:rFonts w:ascii="Arial" w:hAnsi="Arial" w:cs="Arial"/>
          <w:lang w:val="fr-FR" w:bidi="fr-FR"/>
        </w:rPr>
        <w:t>Protection TLS 1.2</w:t>
      </w:r>
      <w:bookmarkEnd w:id="89"/>
    </w:p>
    <w:p w14:paraId="48C833F7" w14:textId="77777777" w:rsidR="00BB3B5E" w:rsidRPr="00356122" w:rsidRDefault="00BB3B5E" w:rsidP="00BB3B5E">
      <w:pPr>
        <w:rPr>
          <w:rFonts w:ascii="Arial" w:eastAsia="Times New Roman" w:hAnsi="Arial" w:cs="Arial"/>
        </w:rPr>
      </w:pPr>
      <w:r w:rsidRPr="00356122">
        <w:rPr>
          <w:rFonts w:ascii="Arial" w:eastAsia="Times New Roman" w:hAnsi="Arial" w:cs="Arial"/>
          <w:lang w:val="fr-FR" w:bidi="fr-FR"/>
        </w:rPr>
        <w:t>La protection des connexions dans SQL Server est fournie par le protocole TLS. Pour utiliser le protocole TLS 1.2, votre environnement doit remplir les conditions préalables suivantes :</w:t>
      </w:r>
    </w:p>
    <w:p w14:paraId="437E53C9" w14:textId="77777777" w:rsidR="00BB3B5E" w:rsidRPr="00356122" w:rsidRDefault="00BB3B5E" w:rsidP="00B73D95">
      <w:pPr>
        <w:pStyle w:val="ListParagraph"/>
        <w:numPr>
          <w:ilvl w:val="0"/>
          <w:numId w:val="34"/>
        </w:numPr>
        <w:spacing w:after="0" w:line="256" w:lineRule="auto"/>
        <w:contextualSpacing/>
        <w:rPr>
          <w:rFonts w:ascii="Arial" w:hAnsi="Arial" w:cs="Arial"/>
        </w:rPr>
      </w:pPr>
      <w:r w:rsidRPr="00356122">
        <w:rPr>
          <w:rFonts w:ascii="Arial" w:hAnsi="Arial" w:cs="Arial"/>
          <w:lang w:val="fr-FR" w:bidi="fr-FR"/>
        </w:rPr>
        <w:t xml:space="preserve">SQL Server doit être mis à jour vers la version qui prend en charge TLS 1.2. </w:t>
      </w:r>
    </w:p>
    <w:p w14:paraId="537EB53D" w14:textId="77777777" w:rsidR="00BB3B5E" w:rsidRPr="00356122" w:rsidRDefault="00BB3B5E" w:rsidP="00B73D95">
      <w:pPr>
        <w:pStyle w:val="ListParagraph"/>
        <w:numPr>
          <w:ilvl w:val="0"/>
          <w:numId w:val="34"/>
        </w:numPr>
        <w:spacing w:after="0" w:line="256" w:lineRule="auto"/>
        <w:ind w:left="1276"/>
        <w:contextualSpacing/>
        <w:rPr>
          <w:rFonts w:ascii="Arial" w:hAnsi="Arial" w:cs="Arial"/>
        </w:rPr>
      </w:pPr>
      <w:r w:rsidRPr="00356122">
        <w:rPr>
          <w:rFonts w:ascii="Arial" w:hAnsi="Arial" w:cs="Arial"/>
          <w:lang w:val="fr-FR" w:bidi="fr-FR"/>
        </w:rPr>
        <w:t>Vérifiez que votre environnement remplit les conditions préalables indiquées dans le tableau ci-dessous :</w:t>
      </w:r>
    </w:p>
    <w:p w14:paraId="3EFBBD20" w14:textId="77777777" w:rsidR="00BB3B5E" w:rsidRPr="00356122" w:rsidRDefault="00BB3B5E" w:rsidP="00BB3B5E">
      <w:pPr>
        <w:pStyle w:val="ListParagraph"/>
        <w:ind w:left="993"/>
        <w:rPr>
          <w:rFonts w:ascii="Arial" w:hAnsi="Arial" w:cs="Arial"/>
        </w:rPr>
      </w:pPr>
    </w:p>
    <w:tbl>
      <w:tblPr>
        <w:tblStyle w:val="a1"/>
        <w:tblW w:w="9377" w:type="dxa"/>
        <w:tblInd w:w="0" w:type="dxa"/>
        <w:tblLook w:val="04A0" w:firstRow="1" w:lastRow="0" w:firstColumn="1" w:lastColumn="0" w:noHBand="0" w:noVBand="1"/>
      </w:tblPr>
      <w:tblGrid>
        <w:gridCol w:w="1703"/>
        <w:gridCol w:w="3725"/>
        <w:gridCol w:w="3267"/>
        <w:gridCol w:w="1402"/>
      </w:tblGrid>
      <w:tr w:rsidR="00BB3B5E" w:rsidRPr="00356122" w14:paraId="4CB33F58" w14:textId="77777777" w:rsidTr="001E71B1">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A9357E7" w14:textId="77777777" w:rsidR="00BB3B5E" w:rsidRPr="00356122" w:rsidRDefault="00BB3B5E" w:rsidP="001E71B1">
            <w:pPr>
              <w:spacing w:line="240" w:lineRule="auto"/>
              <w:rPr>
                <w:rFonts w:ascii="Arial" w:eastAsia="Times New Roman" w:hAnsi="Arial" w:cs="Arial"/>
                <w:b/>
                <w:bCs/>
                <w:color w:val="000000"/>
              </w:rPr>
            </w:pPr>
            <w:r w:rsidRPr="00356122">
              <w:rPr>
                <w:rFonts w:ascii="Arial" w:eastAsia="Times New Roman" w:hAnsi="Arial" w:cs="Arial"/>
                <w:b/>
                <w:color w:val="000000"/>
                <w:lang w:val="fr-FR" w:bidi="fr-FR"/>
              </w:rPr>
              <w:t>Version du système d’exploitation</w:t>
            </w:r>
          </w:p>
        </w:tc>
        <w:tc>
          <w:tcPr>
            <w:tcW w:w="3178" w:type="dxa"/>
            <w:tcBorders>
              <w:top w:val="single" w:sz="4" w:space="0" w:color="auto"/>
              <w:left w:val="nil"/>
              <w:bottom w:val="single" w:sz="4" w:space="0" w:color="auto"/>
              <w:right w:val="single" w:sz="4" w:space="0" w:color="auto"/>
            </w:tcBorders>
            <w:shd w:val="clear" w:color="auto" w:fill="D9D9D9"/>
            <w:noWrap/>
            <w:vAlign w:val="bottom"/>
            <w:hideMark/>
          </w:tcPr>
          <w:p w14:paraId="61A02C9B" w14:textId="77777777" w:rsidR="00BB3B5E" w:rsidRPr="00356122" w:rsidRDefault="00BB3B5E" w:rsidP="001E71B1">
            <w:pPr>
              <w:spacing w:line="240" w:lineRule="auto"/>
              <w:rPr>
                <w:rFonts w:ascii="Arial" w:eastAsia="Times New Roman" w:hAnsi="Arial" w:cs="Arial"/>
                <w:b/>
                <w:bCs/>
                <w:color w:val="000000"/>
              </w:rPr>
            </w:pPr>
            <w:r w:rsidRPr="00356122">
              <w:rPr>
                <w:rFonts w:ascii="Arial" w:eastAsia="Times New Roman" w:hAnsi="Arial" w:cs="Arial"/>
                <w:b/>
                <w:color w:val="000000"/>
                <w:lang w:val="fr-FR" w:bidi="fr-FR"/>
              </w:rPr>
              <w:t>Version de SCOM</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58DC2188" w14:textId="77777777" w:rsidR="00BB3B5E" w:rsidRPr="00356122" w:rsidRDefault="00BB3B5E" w:rsidP="001E71B1">
            <w:pPr>
              <w:spacing w:line="240" w:lineRule="auto"/>
              <w:rPr>
                <w:rFonts w:ascii="Arial" w:eastAsia="Times New Roman" w:hAnsi="Arial" w:cs="Arial"/>
                <w:b/>
                <w:bCs/>
                <w:color w:val="000000"/>
              </w:rPr>
            </w:pPr>
            <w:r w:rsidRPr="00356122">
              <w:rPr>
                <w:rFonts w:ascii="Arial" w:eastAsia="Times New Roman" w:hAnsi="Arial" w:cs="Arial"/>
                <w:b/>
                <w:color w:val="000000"/>
                <w:lang w:val="fr-FR" w:bidi="fr-FR"/>
              </w:rPr>
              <w:t>Version de .NET</w:t>
            </w:r>
          </w:p>
        </w:tc>
        <w:tc>
          <w:tcPr>
            <w:tcW w:w="1229" w:type="dxa"/>
            <w:tcBorders>
              <w:top w:val="single" w:sz="4" w:space="0" w:color="auto"/>
              <w:left w:val="nil"/>
              <w:bottom w:val="single" w:sz="4" w:space="0" w:color="auto"/>
              <w:right w:val="single" w:sz="4" w:space="0" w:color="auto"/>
            </w:tcBorders>
            <w:shd w:val="clear" w:color="auto" w:fill="D9D9D9"/>
            <w:noWrap/>
            <w:vAlign w:val="bottom"/>
            <w:hideMark/>
          </w:tcPr>
          <w:p w14:paraId="0FFF357A" w14:textId="77777777" w:rsidR="00BB3B5E" w:rsidRPr="00356122" w:rsidRDefault="00BB3B5E" w:rsidP="001E71B1">
            <w:pPr>
              <w:spacing w:line="240" w:lineRule="auto"/>
              <w:rPr>
                <w:rFonts w:ascii="Arial" w:eastAsia="Times New Roman" w:hAnsi="Arial" w:cs="Arial"/>
                <w:b/>
                <w:bCs/>
                <w:color w:val="000000"/>
              </w:rPr>
            </w:pPr>
            <w:r w:rsidRPr="00356122">
              <w:rPr>
                <w:rFonts w:ascii="Arial" w:eastAsia="Times New Roman" w:hAnsi="Arial" w:cs="Arial"/>
                <w:b/>
                <w:color w:val="000000"/>
                <w:lang w:val="fr-FR" w:bidi="fr-FR"/>
              </w:rPr>
              <w:t>Version de PowerShell</w:t>
            </w:r>
          </w:p>
        </w:tc>
      </w:tr>
      <w:tr w:rsidR="00BB3B5E" w:rsidRPr="00356122" w14:paraId="3C2DF0C2"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1391EB63"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5FFFF554"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7973727A"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 xml:space="preserve">(2.0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4.0) avec mise à jour de TLS 1.2*</w:t>
            </w:r>
            <w:r w:rsidRPr="00356122">
              <w:rPr>
                <w:rFonts w:ascii="Arial" w:eastAsia="Times New Roman" w:hAnsi="Arial" w:cs="Arial"/>
                <w:color w:val="000000"/>
                <w:lang w:val="fr-FR" w:bidi="fr-FR"/>
              </w:rPr>
              <w:br/>
              <w:t>et</w:t>
            </w:r>
            <w:r w:rsidRPr="00356122">
              <w:rPr>
                <w:rFonts w:ascii="Arial" w:eastAsia="Times New Roman" w:hAnsi="Arial" w:cs="Arial"/>
                <w:color w:val="000000"/>
                <w:lang w:val="fr-FR" w:bidi="fr-FR"/>
              </w:rPr>
              <w:br/>
              <w:t xml:space="preserve">(4.0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4.6) avec mise à jour de TLS 1.2*</w:t>
            </w:r>
          </w:p>
        </w:tc>
        <w:tc>
          <w:tcPr>
            <w:tcW w:w="1229" w:type="dxa"/>
            <w:tcBorders>
              <w:top w:val="nil"/>
              <w:left w:val="nil"/>
              <w:bottom w:val="single" w:sz="4" w:space="0" w:color="auto"/>
              <w:right w:val="single" w:sz="4" w:space="0" w:color="auto"/>
            </w:tcBorders>
            <w:noWrap/>
            <w:vAlign w:val="center"/>
            <w:hideMark/>
          </w:tcPr>
          <w:p w14:paraId="5CFB9FCA"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&gt;=3.0</w:t>
            </w:r>
          </w:p>
        </w:tc>
      </w:tr>
      <w:tr w:rsidR="00BB3B5E" w:rsidRPr="00356122" w14:paraId="5F3AB370" w14:textId="77777777" w:rsidTr="001E71B1">
        <w:trPr>
          <w:trHeight w:val="930"/>
        </w:trPr>
        <w:tc>
          <w:tcPr>
            <w:tcW w:w="1703" w:type="dxa"/>
            <w:tcBorders>
              <w:top w:val="nil"/>
              <w:left w:val="single" w:sz="4" w:space="0" w:color="auto"/>
              <w:bottom w:val="single" w:sz="4" w:space="0" w:color="auto"/>
              <w:right w:val="single" w:sz="4" w:space="0" w:color="auto"/>
            </w:tcBorders>
            <w:noWrap/>
            <w:vAlign w:val="center"/>
            <w:hideMark/>
          </w:tcPr>
          <w:p w14:paraId="497A1D4A"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Windows 2012 et ultérieur</w:t>
            </w:r>
          </w:p>
        </w:tc>
        <w:tc>
          <w:tcPr>
            <w:tcW w:w="3178" w:type="dxa"/>
            <w:tcBorders>
              <w:top w:val="nil"/>
              <w:left w:val="nil"/>
              <w:bottom w:val="single" w:sz="4" w:space="0" w:color="auto"/>
              <w:right w:val="single" w:sz="4" w:space="0" w:color="auto"/>
            </w:tcBorders>
            <w:vAlign w:val="center"/>
            <w:hideMark/>
          </w:tcPr>
          <w:p w14:paraId="6CC27F6A"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MINIMALE_PRISE_EN_CHARGE**</w:t>
            </w:r>
          </w:p>
        </w:tc>
        <w:tc>
          <w:tcPr>
            <w:tcW w:w="3267" w:type="dxa"/>
            <w:tcBorders>
              <w:top w:val="nil"/>
              <w:left w:val="nil"/>
              <w:bottom w:val="single" w:sz="4" w:space="0" w:color="auto"/>
              <w:right w:val="single" w:sz="4" w:space="0" w:color="auto"/>
            </w:tcBorders>
            <w:vAlign w:val="bottom"/>
            <w:hideMark/>
          </w:tcPr>
          <w:p w14:paraId="7C9EF60C"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 xml:space="preserve">(2.0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4.0) avec mise à jour de TLS 1.2*</w:t>
            </w:r>
            <w:r w:rsidRPr="00356122">
              <w:rPr>
                <w:rFonts w:ascii="Arial" w:eastAsia="Times New Roman" w:hAnsi="Arial" w:cs="Arial"/>
                <w:color w:val="000000"/>
                <w:lang w:val="fr-FR" w:bidi="fr-FR"/>
              </w:rPr>
              <w:br/>
              <w:t>et</w:t>
            </w:r>
            <w:r w:rsidRPr="00356122">
              <w:rPr>
                <w:rFonts w:ascii="Arial" w:eastAsia="Times New Roman" w:hAnsi="Arial" w:cs="Arial"/>
                <w:color w:val="000000"/>
                <w:lang w:val="fr-FR" w:bidi="fr-FR"/>
              </w:rPr>
              <w:br/>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795223F7"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&gt;=3.0</w:t>
            </w:r>
          </w:p>
        </w:tc>
      </w:tr>
      <w:tr w:rsidR="00BB3B5E" w:rsidRPr="00356122" w14:paraId="24233CF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6A02C180"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06C64856"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2012 SP1 UR10</w:t>
            </w:r>
            <w:r w:rsidRPr="00356122">
              <w:rPr>
                <w:rFonts w:ascii="Arial" w:eastAsia="Times New Roman" w:hAnsi="Arial" w:cs="Arial"/>
                <w:color w:val="000000"/>
                <w:lang w:val="fr-FR" w:bidi="fr-FR"/>
              </w:rPr>
              <w:br/>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7FD1AFE1"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 xml:space="preserve">(2.0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4.0) avec mise à jour de TLS 1.2*</w:t>
            </w:r>
            <w:r w:rsidRPr="00356122">
              <w:rPr>
                <w:rFonts w:ascii="Arial" w:eastAsia="Times New Roman" w:hAnsi="Arial" w:cs="Arial"/>
                <w:color w:val="000000"/>
                <w:lang w:val="fr-FR" w:bidi="fr-FR"/>
              </w:rPr>
              <w:br/>
              <w:t>et</w:t>
            </w:r>
            <w:r w:rsidRPr="00356122">
              <w:rPr>
                <w:rFonts w:ascii="Arial" w:eastAsia="Times New Roman" w:hAnsi="Arial" w:cs="Arial"/>
                <w:color w:val="000000"/>
                <w:lang w:val="fr-FR" w:bidi="fr-FR"/>
              </w:rPr>
              <w:br/>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 xml:space="preserve">&gt;= 4.6 </w:t>
            </w:r>
          </w:p>
        </w:tc>
        <w:tc>
          <w:tcPr>
            <w:tcW w:w="1229" w:type="dxa"/>
            <w:tcBorders>
              <w:top w:val="nil"/>
              <w:left w:val="nil"/>
              <w:bottom w:val="single" w:sz="4" w:space="0" w:color="auto"/>
              <w:right w:val="single" w:sz="4" w:space="0" w:color="auto"/>
            </w:tcBorders>
            <w:noWrap/>
            <w:vAlign w:val="center"/>
            <w:hideMark/>
          </w:tcPr>
          <w:p w14:paraId="2A554420"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&gt;=2.0</w:t>
            </w:r>
          </w:p>
        </w:tc>
      </w:tr>
      <w:tr w:rsidR="00BB3B5E" w:rsidRPr="00356122" w14:paraId="4426459E" w14:textId="77777777" w:rsidTr="001E71B1">
        <w:trPr>
          <w:trHeight w:val="900"/>
        </w:trPr>
        <w:tc>
          <w:tcPr>
            <w:tcW w:w="1703" w:type="dxa"/>
            <w:tcBorders>
              <w:top w:val="nil"/>
              <w:left w:val="single" w:sz="4" w:space="0" w:color="auto"/>
              <w:bottom w:val="single" w:sz="4" w:space="0" w:color="auto"/>
              <w:right w:val="single" w:sz="4" w:space="0" w:color="auto"/>
            </w:tcBorders>
            <w:noWrap/>
            <w:vAlign w:val="center"/>
            <w:hideMark/>
          </w:tcPr>
          <w:p w14:paraId="76E7AD0B"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30E677DB"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2012 SP1 UR10</w:t>
            </w:r>
            <w:r w:rsidRPr="00356122">
              <w:rPr>
                <w:rFonts w:ascii="Arial" w:eastAsia="Times New Roman" w:hAnsi="Arial" w:cs="Arial"/>
                <w:color w:val="000000"/>
                <w:lang w:val="fr-FR" w:bidi="fr-FR"/>
              </w:rPr>
              <w:br/>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&gt;= 2012 R2 UR7</w:t>
            </w:r>
          </w:p>
        </w:tc>
        <w:tc>
          <w:tcPr>
            <w:tcW w:w="3267" w:type="dxa"/>
            <w:tcBorders>
              <w:top w:val="nil"/>
              <w:left w:val="nil"/>
              <w:bottom w:val="single" w:sz="4" w:space="0" w:color="auto"/>
              <w:right w:val="single" w:sz="4" w:space="0" w:color="auto"/>
            </w:tcBorders>
            <w:vAlign w:val="center"/>
            <w:hideMark/>
          </w:tcPr>
          <w:p w14:paraId="1490E5F3"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 xml:space="preserve">(2.0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4.0) avec mise à jour de TLS 1.2*</w:t>
            </w:r>
            <w:r w:rsidRPr="00356122">
              <w:rPr>
                <w:rFonts w:ascii="Arial" w:eastAsia="Times New Roman" w:hAnsi="Arial" w:cs="Arial"/>
                <w:color w:val="000000"/>
                <w:lang w:val="fr-FR" w:bidi="fr-FR"/>
              </w:rPr>
              <w:br/>
              <w:t>et</w:t>
            </w:r>
            <w:r w:rsidRPr="00356122">
              <w:rPr>
                <w:rFonts w:ascii="Arial" w:eastAsia="Times New Roman" w:hAnsi="Arial" w:cs="Arial"/>
                <w:color w:val="000000"/>
                <w:lang w:val="fr-FR" w:bidi="fr-FR"/>
              </w:rPr>
              <w:br/>
              <w:t xml:space="preserve">(4.0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 xml:space="preserve">&lt; 4.6) avec mise à jour de TLS 1.2* </w:t>
            </w:r>
          </w:p>
        </w:tc>
        <w:tc>
          <w:tcPr>
            <w:tcW w:w="1229" w:type="dxa"/>
            <w:tcBorders>
              <w:top w:val="nil"/>
              <w:left w:val="nil"/>
              <w:bottom w:val="single" w:sz="4" w:space="0" w:color="auto"/>
              <w:right w:val="single" w:sz="4" w:space="0" w:color="auto"/>
            </w:tcBorders>
            <w:noWrap/>
            <w:vAlign w:val="center"/>
            <w:hideMark/>
          </w:tcPr>
          <w:p w14:paraId="15D26981"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&gt;=2.0</w:t>
            </w:r>
          </w:p>
        </w:tc>
      </w:tr>
      <w:tr w:rsidR="00BB3B5E" w:rsidRPr="00356122" w14:paraId="078E803D" w14:textId="77777777" w:rsidTr="001E71B1">
        <w:trPr>
          <w:trHeight w:val="600"/>
        </w:trPr>
        <w:tc>
          <w:tcPr>
            <w:tcW w:w="1703" w:type="dxa"/>
            <w:tcBorders>
              <w:top w:val="nil"/>
              <w:left w:val="single" w:sz="4" w:space="0" w:color="auto"/>
              <w:bottom w:val="single" w:sz="4" w:space="0" w:color="auto"/>
              <w:right w:val="single" w:sz="4" w:space="0" w:color="auto"/>
            </w:tcBorders>
            <w:noWrap/>
            <w:vAlign w:val="center"/>
            <w:hideMark/>
          </w:tcPr>
          <w:p w14:paraId="0B498A61"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Windows 2008 R2 et antérieur</w:t>
            </w:r>
          </w:p>
        </w:tc>
        <w:tc>
          <w:tcPr>
            <w:tcW w:w="3178" w:type="dxa"/>
            <w:tcBorders>
              <w:top w:val="nil"/>
              <w:left w:val="nil"/>
              <w:bottom w:val="single" w:sz="4" w:space="0" w:color="auto"/>
              <w:right w:val="single" w:sz="4" w:space="0" w:color="auto"/>
            </w:tcBorders>
            <w:vAlign w:val="center"/>
            <w:hideMark/>
          </w:tcPr>
          <w:p w14:paraId="1F4E65C2"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2012 SP1 UR10</w:t>
            </w:r>
            <w:r w:rsidRPr="00356122">
              <w:rPr>
                <w:rFonts w:ascii="Arial" w:eastAsia="Times New Roman" w:hAnsi="Arial" w:cs="Arial"/>
                <w:color w:val="000000"/>
                <w:lang w:val="fr-FR" w:bidi="fr-FR"/>
              </w:rPr>
              <w:br/>
              <w:t xml:space="preserve">2012 R2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2012 R2 UR7</w:t>
            </w:r>
          </w:p>
        </w:tc>
        <w:tc>
          <w:tcPr>
            <w:tcW w:w="3267" w:type="dxa"/>
            <w:tcBorders>
              <w:top w:val="nil"/>
              <w:left w:val="nil"/>
              <w:bottom w:val="single" w:sz="4" w:space="0" w:color="auto"/>
              <w:right w:val="single" w:sz="4" w:space="0" w:color="auto"/>
            </w:tcBorders>
            <w:noWrap/>
            <w:vAlign w:val="center"/>
            <w:hideMark/>
          </w:tcPr>
          <w:p w14:paraId="1DA29800"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 xml:space="preserve">(2.0 &lt;= </w:t>
            </w:r>
            <w:r w:rsidRPr="00356122">
              <w:rPr>
                <w:rFonts w:ascii="Arial" w:eastAsia="Times New Roman" w:hAnsi="Arial" w:cs="Arial"/>
                <w:b/>
                <w:color w:val="000000"/>
                <w:lang w:val="fr-FR" w:bidi="fr-FR"/>
              </w:rPr>
              <w:t xml:space="preserve">version </w:t>
            </w:r>
            <w:r w:rsidRPr="00356122">
              <w:rPr>
                <w:rFonts w:ascii="Arial" w:eastAsia="Times New Roman" w:hAnsi="Arial" w:cs="Arial"/>
                <w:color w:val="000000"/>
                <w:lang w:val="fr-FR" w:bidi="fr-FR"/>
              </w:rPr>
              <w:t>&lt; 4.0) avec mise à jour de TLS 1.2*</w:t>
            </w:r>
          </w:p>
        </w:tc>
        <w:tc>
          <w:tcPr>
            <w:tcW w:w="1229" w:type="dxa"/>
            <w:tcBorders>
              <w:top w:val="nil"/>
              <w:left w:val="nil"/>
              <w:bottom w:val="single" w:sz="4" w:space="0" w:color="auto"/>
              <w:right w:val="single" w:sz="4" w:space="0" w:color="auto"/>
            </w:tcBorders>
            <w:noWrap/>
            <w:vAlign w:val="center"/>
            <w:hideMark/>
          </w:tcPr>
          <w:p w14:paraId="01ADE749" w14:textId="77777777" w:rsidR="00BB3B5E" w:rsidRPr="00356122" w:rsidRDefault="00BB3B5E" w:rsidP="001E71B1">
            <w:pPr>
              <w:spacing w:line="240" w:lineRule="auto"/>
              <w:rPr>
                <w:rFonts w:ascii="Arial" w:eastAsia="Times New Roman" w:hAnsi="Arial" w:cs="Arial"/>
                <w:color w:val="000000"/>
              </w:rPr>
            </w:pPr>
            <w:r w:rsidRPr="00356122">
              <w:rPr>
                <w:rFonts w:ascii="Arial" w:eastAsia="Times New Roman" w:hAnsi="Arial" w:cs="Arial"/>
                <w:color w:val="000000"/>
                <w:lang w:val="fr-FR" w:bidi="fr-FR"/>
              </w:rPr>
              <w:t>2.0</w:t>
            </w:r>
          </w:p>
        </w:tc>
      </w:tr>
    </w:tbl>
    <w:p w14:paraId="00DA57CB" w14:textId="77777777" w:rsidR="00BB3B5E" w:rsidRPr="00356122" w:rsidRDefault="00BB3B5E" w:rsidP="00BB3B5E">
      <w:pPr>
        <w:rPr>
          <w:rFonts w:ascii="Arial" w:eastAsia="Times New Roman" w:hAnsi="Arial" w:cs="Arial"/>
        </w:rPr>
      </w:pPr>
    </w:p>
    <w:p w14:paraId="5366B09F" w14:textId="4807772E" w:rsidR="00BB3B5E" w:rsidRPr="00356122" w:rsidRDefault="00BB3B5E" w:rsidP="00BB3B5E">
      <w:pPr>
        <w:rPr>
          <w:rFonts w:ascii="Arial" w:eastAsia="Times New Roman" w:hAnsi="Arial" w:cs="Arial"/>
        </w:rPr>
      </w:pPr>
      <w:r w:rsidRPr="00356122">
        <w:rPr>
          <w:rFonts w:ascii="Arial" w:eastAsia="Times New Roman" w:hAnsi="Arial" w:cs="Arial"/>
          <w:lang w:val="fr-FR" w:bidi="fr-FR"/>
        </w:rPr>
        <w:t xml:space="preserve">* Les mises à jour du .NET Framework TLS 1.2 peuvent être téléchargées à partir de la page </w:t>
      </w:r>
      <w:hyperlink r:id="rId54" w:history="1">
        <w:r w:rsidRPr="00356122">
          <w:rPr>
            <w:rStyle w:val="Hyperlink"/>
            <w:rFonts w:ascii="Arial" w:eastAsia="Times New Roman" w:hAnsi="Arial" w:cs="Arial"/>
            <w:sz w:val="22"/>
            <w:szCs w:val="22"/>
            <w:lang w:val="fr-FR" w:bidi="fr-FR"/>
          </w:rPr>
          <w:t>Prise en charge de TLS 1.2 pour Microsoft SQL Server</w:t>
        </w:r>
      </w:hyperlink>
      <w:r w:rsidRPr="00356122">
        <w:rPr>
          <w:rFonts w:ascii="Arial" w:eastAsia="Times New Roman" w:hAnsi="Arial" w:cs="Arial"/>
          <w:lang w:val="fr-FR" w:bidi="fr-FR"/>
        </w:rPr>
        <w:t xml:space="preserve"> (section </w:t>
      </w:r>
      <w:r w:rsidRPr="00356122">
        <w:rPr>
          <w:rFonts w:ascii="Arial" w:eastAsia="Times New Roman" w:hAnsi="Arial" w:cs="Arial"/>
          <w:b/>
          <w:lang w:val="fr-FR" w:bidi="fr-FR"/>
        </w:rPr>
        <w:t>Téléchargements du composant client</w:t>
      </w:r>
      <w:r w:rsidRPr="00356122">
        <w:rPr>
          <w:rFonts w:ascii="Arial" w:eastAsia="Times New Roman" w:hAnsi="Arial" w:cs="Arial"/>
          <w:lang w:val="fr-FR" w:bidi="fr-FR"/>
        </w:rPr>
        <w:t>).</w:t>
      </w:r>
    </w:p>
    <w:p w14:paraId="5DF107AE" w14:textId="2592A2F4" w:rsidR="00BB3B5E" w:rsidRPr="00356122" w:rsidRDefault="00BB3B5E" w:rsidP="00D22E5A">
      <w:pPr>
        <w:pStyle w:val="NumberedList1"/>
        <w:numPr>
          <w:ilvl w:val="0"/>
          <w:numId w:val="0"/>
        </w:numPr>
        <w:tabs>
          <w:tab w:val="left" w:pos="360"/>
        </w:tabs>
        <w:spacing w:line="260" w:lineRule="exact"/>
        <w:ind w:left="360" w:hanging="360"/>
        <w:rPr>
          <w:rFonts w:ascii="Arial" w:eastAsia="Times New Roman" w:hAnsi="Arial" w:cs="Arial"/>
        </w:rPr>
      </w:pPr>
      <w:r w:rsidRPr="00356122">
        <w:rPr>
          <w:rFonts w:ascii="Arial" w:eastAsia="Times New Roman" w:hAnsi="Arial" w:cs="Arial"/>
          <w:lang w:val="fr-FR" w:bidi="fr-FR"/>
        </w:rPr>
        <w:t>** Les versions de SCOM minimales prises en charge sont indiquées dans la section Configurations prises en charge.</w:t>
      </w:r>
    </w:p>
    <w:p w14:paraId="6D9F8EE1" w14:textId="77777777" w:rsidR="001E71B1" w:rsidRPr="00356122" w:rsidRDefault="001E71B1" w:rsidP="00D22E5A">
      <w:pPr>
        <w:pStyle w:val="NumberedList1"/>
        <w:numPr>
          <w:ilvl w:val="0"/>
          <w:numId w:val="0"/>
        </w:numPr>
        <w:tabs>
          <w:tab w:val="left" w:pos="360"/>
        </w:tabs>
        <w:spacing w:line="260" w:lineRule="exact"/>
        <w:ind w:left="360" w:hanging="360"/>
        <w:rPr>
          <w:rFonts w:ascii="Arial" w:hAnsi="Arial" w:cs="Arial"/>
        </w:rPr>
      </w:pPr>
    </w:p>
    <w:p w14:paraId="2FD795C2" w14:textId="7173D1C5" w:rsidR="0028645B" w:rsidRPr="00356122" w:rsidRDefault="00455E80" w:rsidP="00664EA8">
      <w:pPr>
        <w:pStyle w:val="Heading2"/>
        <w:rPr>
          <w:rFonts w:ascii="Arial" w:hAnsi="Arial" w:cs="Arial"/>
        </w:rPr>
      </w:pPr>
      <w:bookmarkStart w:id="90" w:name="_Toc469571278"/>
      <w:r w:rsidRPr="00356122">
        <w:rPr>
          <w:rFonts w:ascii="Arial" w:hAnsi="Arial" w:cs="Arial"/>
          <w:lang w:val="fr-FR" w:bidi="fr-FR"/>
        </w:rPr>
        <w:lastRenderedPageBreak/>
        <w:t>Affichage des informations dans la console Operations Manager</w:t>
      </w:r>
      <w:bookmarkStart w:id="91" w:name="z86a5fb31462d499bb9d453d242491276"/>
      <w:bookmarkEnd w:id="83"/>
      <w:bookmarkEnd w:id="90"/>
      <w:bookmarkEnd w:id="91"/>
    </w:p>
    <w:p w14:paraId="06EEC755" w14:textId="785C203B" w:rsidR="00DC2A7D" w:rsidRPr="00356122" w:rsidRDefault="00DC2A7D" w:rsidP="00387C76">
      <w:pPr>
        <w:pStyle w:val="Heading3"/>
        <w:rPr>
          <w:rFonts w:ascii="Arial" w:hAnsi="Arial" w:cs="Arial"/>
        </w:rPr>
      </w:pPr>
      <w:bookmarkStart w:id="92" w:name="_Toc469571279"/>
      <w:r w:rsidRPr="00356122">
        <w:rPr>
          <w:rFonts w:ascii="Arial" w:hAnsi="Arial" w:cs="Arial"/>
          <w:lang w:val="fr-FR" w:bidi="fr-FR"/>
        </w:rPr>
        <w:t>Vues et tableaux de bord indépendants de la version (génériques)</w:t>
      </w:r>
      <w:bookmarkEnd w:id="92"/>
    </w:p>
    <w:p w14:paraId="1448CE69" w14:textId="207F5780" w:rsidR="00A304C5" w:rsidRPr="00356122" w:rsidRDefault="00DC2A7D" w:rsidP="009C46D9">
      <w:pPr>
        <w:rPr>
          <w:rFonts w:ascii="Arial" w:hAnsi="Arial" w:cs="Arial"/>
        </w:rPr>
      </w:pPr>
      <w:r w:rsidRPr="00356122">
        <w:rPr>
          <w:rFonts w:ascii="Arial" w:hAnsi="Arial" w:cs="Arial"/>
          <w:lang w:val="fr-FR" w:bidi="fr-FR"/>
        </w:rPr>
        <w:t>Ce pack d’administration utilise la structure de dossiers commune introduite dans la première version du pack d’administration pour SQL Server 2008. Les vues et tableaux de bord suivants sont indépendants de la version, et affichent des informations sur toutes les versions de SQL Server :</w:t>
      </w:r>
    </w:p>
    <w:p w14:paraId="0C56C1C0" w14:textId="5FE1C1E5" w:rsidR="00DC2A7D" w:rsidRPr="00356122" w:rsidRDefault="00DC2A7D" w:rsidP="00DC2A7D">
      <w:pPr>
        <w:pStyle w:val="NoSpacing"/>
        <w:rPr>
          <w:rFonts w:ascii="Arial" w:hAnsi="Arial" w:cs="Arial"/>
        </w:rPr>
      </w:pPr>
      <w:r w:rsidRPr="00356122">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bidi="fr-FR"/>
        </w:rPr>
        <w:t xml:space="preserve"> Réplication SQL Server</w:t>
      </w:r>
    </w:p>
    <w:p w14:paraId="77538729" w14:textId="77777777" w:rsidR="00DC2A7D" w:rsidRPr="00356122" w:rsidRDefault="00DC2A7D" w:rsidP="00DC2A7D">
      <w:pPr>
        <w:pStyle w:val="NoSpacing"/>
        <w:ind w:left="360"/>
        <w:rPr>
          <w:rFonts w:ascii="Arial" w:hAnsi="Arial" w:cs="Arial"/>
        </w:rPr>
      </w:pPr>
      <w:r w:rsidRPr="00356122">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356122">
        <w:rPr>
          <w:rFonts w:ascii="Arial" w:hAnsi="Arial" w:cs="Arial"/>
          <w:lang w:bidi="fr-FR"/>
        </w:rPr>
        <w:t>Alertes actives</w:t>
      </w:r>
    </w:p>
    <w:p w14:paraId="5A753ABC" w14:textId="24DA2D4B" w:rsidR="00DC2A7D" w:rsidRPr="00356122" w:rsidRDefault="009B294A" w:rsidP="009B294A">
      <w:pPr>
        <w:pStyle w:val="NoSpacing"/>
        <w:ind w:left="360"/>
        <w:rPr>
          <w:rFonts w:ascii="Arial" w:hAnsi="Arial" w:cs="Arial"/>
        </w:rPr>
      </w:pPr>
      <w:r w:rsidRPr="00356122">
        <w:rPr>
          <w:rFonts w:ascii="Arial" w:hAnsi="Arial" w:cs="Arial"/>
          <w:noProof/>
          <w:lang w:val="en-US" w:eastAsia="ja-JP"/>
        </w:rPr>
        <w:drawing>
          <wp:inline distT="0" distB="0" distL="0" distR="0" wp14:anchorId="759CE9AB" wp14:editId="1FBD4314">
            <wp:extent cx="190476" cy="18095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90476" cy="180952"/>
                    </a:xfrm>
                    <a:prstGeom prst="rect">
                      <a:avLst/>
                    </a:prstGeom>
                  </pic:spPr>
                </pic:pic>
              </a:graphicData>
            </a:graphic>
          </wp:inline>
        </w:drawing>
      </w:r>
      <w:r w:rsidR="00A776CF" w:rsidRPr="00356122">
        <w:rPr>
          <w:rFonts w:ascii="Arial" w:hAnsi="Arial" w:cs="Arial"/>
          <w:lang w:bidi="fr-FR"/>
        </w:rPr>
        <w:t>Tous les objets liés à la réplication</w:t>
      </w:r>
    </w:p>
    <w:p w14:paraId="5E5B2E77" w14:textId="65A00A10" w:rsidR="00DC2A7D" w:rsidRPr="00356122" w:rsidRDefault="00DC2A7D" w:rsidP="00DC2A7D">
      <w:pPr>
        <w:pStyle w:val="NoSpacing"/>
        <w:ind w:left="360"/>
        <w:rPr>
          <w:rFonts w:ascii="Arial" w:hAnsi="Arial" w:cs="Arial"/>
        </w:rPr>
      </w:pPr>
      <w:r w:rsidRPr="00356122">
        <w:rPr>
          <w:rFonts w:ascii="Arial" w:hAnsi="Arial" w:cs="Arial"/>
          <w:noProof/>
          <w:lang w:val="en-US" w:eastAsia="ja-JP"/>
        </w:rPr>
        <w:drawing>
          <wp:inline distT="0" distB="0" distL="0" distR="0" wp14:anchorId="67673D18" wp14:editId="09D3FB8C">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00A776CF" w:rsidRPr="00356122">
        <w:rPr>
          <w:rFonts w:ascii="Arial" w:hAnsi="Arial" w:cs="Arial"/>
          <w:lang w:bidi="fr-FR"/>
        </w:rPr>
        <w:t xml:space="preserve"> Intégrité de la base de données de réplication SQL Server</w:t>
      </w:r>
    </w:p>
    <w:p w14:paraId="437C3304" w14:textId="77777777" w:rsidR="00A304C5" w:rsidRPr="00356122" w:rsidRDefault="00A304C5" w:rsidP="009C46D9">
      <w:pPr>
        <w:pStyle w:val="NoSpacing"/>
        <w:ind w:left="360"/>
        <w:rPr>
          <w:rFonts w:ascii="Arial" w:hAnsi="Arial" w:cs="Arial"/>
        </w:rPr>
      </w:pPr>
    </w:p>
    <w:p w14:paraId="4301CAF5" w14:textId="26843E8A" w:rsidR="00A304C5" w:rsidRPr="00356122" w:rsidRDefault="00A304C5" w:rsidP="000A2DAF">
      <w:pPr>
        <w:rPr>
          <w:rFonts w:ascii="Arial" w:hAnsi="Arial" w:cs="Arial"/>
        </w:rPr>
      </w:pPr>
      <w:r w:rsidRPr="00356122">
        <w:rPr>
          <w:rFonts w:ascii="Arial" w:hAnsi="Arial" w:cs="Arial"/>
          <w:lang w:val="fr-FR" w:bidi="fr-FR"/>
        </w:rPr>
        <w:t>La vue de diagramme « Tous les objets liés à la réplication » fournit des informations sur tous les objets de réplication SQL Server et leurs relations.</w:t>
      </w:r>
    </w:p>
    <w:p w14:paraId="56B6D0D4" w14:textId="0AD2EEFA" w:rsidR="0093215A" w:rsidRPr="00356122" w:rsidRDefault="0093215A" w:rsidP="000A2DAF">
      <w:pPr>
        <w:rPr>
          <w:rFonts w:ascii="Arial" w:hAnsi="Arial" w:cs="Arial"/>
        </w:rPr>
      </w:pPr>
      <w:r w:rsidRPr="00356122">
        <w:rPr>
          <w:rFonts w:ascii="Arial" w:hAnsi="Arial" w:cs="Arial"/>
          <w:lang w:val="fr-FR" w:bidi="fr-FR"/>
        </w:rPr>
        <w:t>La vue d’état « Intégrité de la base de données de réplication SQL Server » fournit des informations sur toutes les bases de données participant à la réplication comme base de données publiée. À partir de cette vue, vous pouvez facilement ouvrir la vue de diagramme propre à la base de données publiée.</w:t>
      </w:r>
    </w:p>
    <w:p w14:paraId="5AB45F90" w14:textId="0D2AFBD5" w:rsidR="00F672FE" w:rsidRPr="00356122" w:rsidRDefault="009C46D9" w:rsidP="00387C76">
      <w:pPr>
        <w:pStyle w:val="Heading3"/>
        <w:rPr>
          <w:rFonts w:ascii="Arial" w:hAnsi="Arial" w:cs="Arial"/>
        </w:rPr>
      </w:pPr>
      <w:bookmarkStart w:id="93" w:name="_Toc469571280"/>
      <w:r w:rsidRPr="00356122">
        <w:rPr>
          <w:rFonts w:ascii="Arial" w:hAnsi="Arial" w:cs="Arial"/>
          <w:lang w:val="fr-FR" w:bidi="fr-FR"/>
        </w:rPr>
        <w:t>Vues de la réplication SQL Server 2008</w:t>
      </w:r>
      <w:bookmarkEnd w:id="93"/>
    </w:p>
    <w:p w14:paraId="78B999B8" w14:textId="713FE64D" w:rsidR="00F672FE" w:rsidRPr="00356122" w:rsidRDefault="00F672FE" w:rsidP="00F672FE">
      <w:pPr>
        <w:rPr>
          <w:rFonts w:ascii="Arial" w:hAnsi="Arial" w:cs="Arial"/>
        </w:rPr>
      </w:pPr>
      <w:r w:rsidRPr="00356122">
        <w:rPr>
          <w:rFonts w:ascii="Arial" w:hAnsi="Arial" w:cs="Arial"/>
          <w:lang w:val="fr-FR" w:bidi="fr-FR"/>
        </w:rPr>
        <w:t>Le pack d’administration pour la réplication Microsoft SQL Server 2008 introduit l’ensemble complet de vues d’état, de performance et d’alerte qui se trouvent dans le dossier dédié :</w:t>
      </w:r>
    </w:p>
    <w:p w14:paraId="235B7469" w14:textId="66FA07E7" w:rsidR="00F672FE" w:rsidRPr="00356122" w:rsidRDefault="002F67CA" w:rsidP="00F672FE">
      <w:pPr>
        <w:ind w:firstLine="360"/>
        <w:rPr>
          <w:rFonts w:ascii="Arial" w:hAnsi="Arial" w:cs="Arial"/>
        </w:rPr>
      </w:pPr>
      <w:r w:rsidRPr="00356122">
        <w:rPr>
          <w:rFonts w:ascii="Arial" w:hAnsi="Arial" w:cs="Arial"/>
          <w:noProof/>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56122">
        <w:rPr>
          <w:rFonts w:ascii="Arial" w:hAnsi="Arial" w:cs="Arial"/>
          <w:lang w:val="fr-FR" w:bidi="fr-FR"/>
        </w:rPr>
        <w:t>Analyse</w:t>
      </w:r>
    </w:p>
    <w:p w14:paraId="32FA5C43" w14:textId="0D30DFC6" w:rsidR="00F672FE" w:rsidRPr="00356122" w:rsidRDefault="002F67CA" w:rsidP="00F672FE">
      <w:pPr>
        <w:ind w:left="360" w:firstLine="360"/>
        <w:rPr>
          <w:rFonts w:ascii="Arial" w:hAnsi="Arial" w:cs="Arial"/>
        </w:rPr>
      </w:pPr>
      <w:r w:rsidRPr="00356122">
        <w:rPr>
          <w:rFonts w:ascii="Arial" w:hAnsi="Arial" w:cs="Arial"/>
          <w:noProof/>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56122">
        <w:rPr>
          <w:rFonts w:ascii="Arial" w:hAnsi="Arial" w:cs="Arial"/>
          <w:lang w:val="fr-FR" w:bidi="fr-FR"/>
        </w:rPr>
        <w:t xml:space="preserve">Microsoft SQL Server </w:t>
      </w:r>
    </w:p>
    <w:p w14:paraId="30C01E97" w14:textId="68F8F191" w:rsidR="00F672FE" w:rsidRPr="00356122" w:rsidRDefault="002F67CA" w:rsidP="00F672FE">
      <w:pPr>
        <w:ind w:left="720" w:firstLine="360"/>
        <w:rPr>
          <w:rFonts w:ascii="Arial" w:hAnsi="Arial" w:cs="Arial"/>
        </w:rPr>
      </w:pPr>
      <w:r w:rsidRPr="00356122">
        <w:rPr>
          <w:rFonts w:ascii="Arial" w:hAnsi="Arial" w:cs="Arial"/>
          <w:noProof/>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356122">
        <w:rPr>
          <w:rFonts w:ascii="Arial" w:hAnsi="Arial" w:cs="Arial"/>
          <w:lang w:val="fr-FR" w:bidi="fr-FR"/>
        </w:rPr>
        <w:t>Réplication SQL Server</w:t>
      </w:r>
    </w:p>
    <w:p w14:paraId="585BEAA6" w14:textId="16DB4C0D" w:rsidR="00F672FE" w:rsidRPr="00356122" w:rsidRDefault="00F672FE" w:rsidP="00F672FE">
      <w:pPr>
        <w:ind w:left="720" w:firstLine="360"/>
        <w:rPr>
          <w:rFonts w:ascii="Arial" w:hAnsi="Arial" w:cs="Arial"/>
        </w:rPr>
      </w:pPr>
      <w:r w:rsidRPr="00356122">
        <w:rPr>
          <w:rFonts w:ascii="Arial" w:hAnsi="Arial" w:cs="Arial"/>
          <w:lang w:val="fr-FR" w:bidi="fr-FR"/>
        </w:rPr>
        <w:tab/>
      </w:r>
      <w:r w:rsidR="002F67CA" w:rsidRPr="00356122">
        <w:rPr>
          <w:rFonts w:ascii="Arial" w:hAnsi="Arial" w:cs="Arial"/>
          <w:noProof/>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 xml:space="preserve"> Réplication SQL Server 2008</w:t>
      </w:r>
    </w:p>
    <w:p w14:paraId="6AF92A33" w14:textId="492CFDE1" w:rsidR="00FE08CA" w:rsidRPr="00356122" w:rsidRDefault="00FE08CA" w:rsidP="00FE08CA">
      <w:pPr>
        <w:ind w:left="720" w:firstLine="360"/>
        <w:rPr>
          <w:rFonts w:ascii="Arial" w:hAnsi="Arial" w:cs="Arial"/>
          <w:b/>
        </w:rPr>
      </w:pPr>
      <w:r w:rsidRPr="00356122">
        <w:rPr>
          <w:rFonts w:ascii="Arial" w:hAnsi="Arial" w:cs="Arial"/>
          <w:lang w:val="fr-FR" w:bidi="fr-FR"/>
        </w:rPr>
        <w:tab/>
      </w:r>
      <w:r w:rsidRPr="00356122">
        <w:rPr>
          <w:rFonts w:ascii="Arial" w:hAnsi="Arial" w:cs="Arial"/>
          <w:noProof/>
        </w:rPr>
        <w:drawing>
          <wp:inline distT="0" distB="0" distL="0" distR="0" wp14:anchorId="1B54DC8C" wp14:editId="219D9FBB">
            <wp:extent cx="152400" cy="152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lang w:val="fr-FR" w:bidi="fr-FR"/>
        </w:rPr>
        <w:t xml:space="preserve"> Vues de la réplication SQL Server</w:t>
      </w:r>
    </w:p>
    <w:p w14:paraId="482306B5" w14:textId="11598F26" w:rsidR="00F672FE" w:rsidRPr="00356122" w:rsidRDefault="002F67CA" w:rsidP="00F672FE">
      <w:pPr>
        <w:pStyle w:val="AlertLabel"/>
        <w:framePr w:wrap="notBeside"/>
        <w:rPr>
          <w:rFonts w:ascii="Arial" w:hAnsi="Arial" w:cs="Arial"/>
        </w:rPr>
      </w:pPr>
      <w:r w:rsidRPr="00356122">
        <w:rPr>
          <w:rFonts w:ascii="Arial" w:hAnsi="Arial" w:cs="Arial"/>
          <w:noProof/>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356122">
        <w:rPr>
          <w:rFonts w:ascii="Arial" w:hAnsi="Arial" w:cs="Arial"/>
          <w:lang w:val="fr-FR" w:bidi="fr-FR"/>
        </w:rPr>
        <w:t xml:space="preserve">Remarque </w:t>
      </w:r>
    </w:p>
    <w:p w14:paraId="02C527F9" w14:textId="6173EE3C" w:rsidR="00F672FE" w:rsidRPr="00356122" w:rsidRDefault="00F672FE" w:rsidP="00F672FE">
      <w:pPr>
        <w:pStyle w:val="AlertText"/>
        <w:rPr>
          <w:rFonts w:ascii="Arial" w:hAnsi="Arial" w:cs="Arial"/>
        </w:rPr>
      </w:pPr>
      <w:r w:rsidRPr="00356122">
        <w:rPr>
          <w:rFonts w:ascii="Arial" w:hAnsi="Arial" w:cs="Arial"/>
          <w:lang w:val="fr-FR" w:bidi="fr-FR"/>
        </w:rPr>
        <w:t>Reportez-vous à la section « </w:t>
      </w:r>
      <w:hyperlink w:anchor="_Appendix:_Management_Pack_1" w:history="1">
        <w:r w:rsidR="005F071B" w:rsidRPr="00356122">
          <w:rPr>
            <w:rStyle w:val="Hyperlink"/>
            <w:rFonts w:ascii="Arial" w:hAnsi="Arial" w:cs="Arial"/>
            <w:sz w:val="22"/>
            <w:szCs w:val="22"/>
            <w:lang w:val="fr-FR" w:bidi="fr-FR"/>
          </w:rPr>
          <w:t>Annexe : Vues et tableaux de bord des packs d’administration</w:t>
        </w:r>
      </w:hyperlink>
      <w:r w:rsidRPr="00356122">
        <w:rPr>
          <w:rFonts w:ascii="Arial" w:hAnsi="Arial" w:cs="Arial"/>
          <w:lang w:val="fr-FR" w:bidi="fr-FR"/>
        </w:rPr>
        <w:t> » de ce guide pour obtenir la liste complète des vues.</w:t>
      </w:r>
    </w:p>
    <w:p w14:paraId="7BC2ACD6" w14:textId="1CE24BFD" w:rsidR="00F672FE" w:rsidRPr="00356122" w:rsidRDefault="002F67CA" w:rsidP="00F672FE">
      <w:pPr>
        <w:pStyle w:val="AlertLabel"/>
        <w:framePr w:wrap="notBeside"/>
        <w:rPr>
          <w:rFonts w:ascii="Arial" w:hAnsi="Arial" w:cs="Arial"/>
        </w:rPr>
      </w:pPr>
      <w:r w:rsidRPr="00356122">
        <w:rPr>
          <w:rFonts w:ascii="Arial" w:hAnsi="Arial" w:cs="Arial"/>
          <w:noProof/>
        </w:rPr>
        <w:lastRenderedPageBreak/>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356122">
        <w:rPr>
          <w:rFonts w:ascii="Arial" w:hAnsi="Arial" w:cs="Arial"/>
          <w:lang w:val="fr-FR" w:bidi="fr-FR"/>
        </w:rPr>
        <w:t xml:space="preserve">Remarque </w:t>
      </w:r>
    </w:p>
    <w:p w14:paraId="2E54CCAC" w14:textId="37875B6C" w:rsidR="00F672FE" w:rsidRPr="00356122" w:rsidRDefault="00F672FE" w:rsidP="00F672FE">
      <w:pPr>
        <w:ind w:left="360"/>
        <w:rPr>
          <w:rFonts w:ascii="Arial" w:hAnsi="Arial" w:cs="Arial"/>
        </w:rPr>
      </w:pPr>
      <w:r w:rsidRPr="00356122">
        <w:rPr>
          <w:rFonts w:ascii="Arial" w:hAnsi="Arial" w:cs="Arial"/>
          <w:lang w:val="fr-FR" w:bidi="fr-FR"/>
        </w:rPr>
        <w:t xml:space="preserve">Certaines vues peuvent contenir une liste très longue d’objets ou de mesures. Les boutons </w:t>
      </w:r>
      <w:r w:rsidRPr="00356122">
        <w:rPr>
          <w:rStyle w:val="UI"/>
          <w:rFonts w:ascii="Arial" w:hAnsi="Arial" w:cs="Arial"/>
          <w:lang w:val="fr-FR" w:bidi="fr-FR"/>
        </w:rPr>
        <w:t>Étendue</w:t>
      </w:r>
      <w:r w:rsidRPr="00356122">
        <w:rPr>
          <w:rFonts w:ascii="Arial" w:hAnsi="Arial" w:cs="Arial"/>
          <w:lang w:val="fr-FR" w:bidi="fr-FR"/>
        </w:rPr>
        <w:t xml:space="preserve">, </w:t>
      </w:r>
      <w:r w:rsidRPr="00356122">
        <w:rPr>
          <w:rStyle w:val="UI"/>
          <w:rFonts w:ascii="Arial" w:hAnsi="Arial" w:cs="Arial"/>
          <w:lang w:val="fr-FR" w:bidi="fr-FR"/>
        </w:rPr>
        <w:t>Rechercher</w:t>
      </w:r>
      <w:r w:rsidRPr="00356122">
        <w:rPr>
          <w:rFonts w:ascii="Arial" w:hAnsi="Arial" w:cs="Arial"/>
          <w:lang w:val="fr-FR" w:bidi="fr-FR"/>
        </w:rPr>
        <w:t xml:space="preserve"> et </w:t>
      </w:r>
      <w:r w:rsidRPr="00356122">
        <w:rPr>
          <w:rStyle w:val="UI"/>
          <w:rFonts w:ascii="Arial" w:hAnsi="Arial" w:cs="Arial"/>
          <w:lang w:val="fr-FR" w:bidi="fr-FR"/>
        </w:rPr>
        <w:t>Trouver</w:t>
      </w:r>
      <w:r w:rsidRPr="00356122">
        <w:rPr>
          <w:rFonts w:ascii="Arial" w:hAnsi="Arial" w:cs="Arial"/>
          <w:lang w:val="fr-FR" w:bidi="fr-FR"/>
        </w:rPr>
        <w:t xml:space="preserve"> de la barre d’outils Operations Manager vous permettent de trouver un objet ou un groupe d’objets spécifique. Pour plus d’informations, consultez l’article « </w:t>
      </w:r>
      <w:hyperlink r:id="rId59" w:history="1">
        <w:r w:rsidR="007E4730" w:rsidRPr="00356122">
          <w:rPr>
            <w:rStyle w:val="Hyperlink"/>
            <w:rFonts w:ascii="Arial" w:hAnsi="Arial" w:cs="Arial"/>
            <w:szCs w:val="20"/>
            <w:lang w:val="fr-FR" w:bidi="fr-FR"/>
          </w:rPr>
          <w:t>Recherche de données et d’objets dans les consoles Operations Manager</w:t>
        </w:r>
      </w:hyperlink>
      <w:r w:rsidRPr="00356122">
        <w:rPr>
          <w:rFonts w:ascii="Arial" w:hAnsi="Arial" w:cs="Arial"/>
          <w:lang w:val="fr-FR" w:bidi="fr-FR"/>
        </w:rPr>
        <w:t> » dans l’aide d’Operations Manager.</w:t>
      </w:r>
    </w:p>
    <w:p w14:paraId="2F7FCEA8" w14:textId="54C2FA25" w:rsidR="00745BFA" w:rsidRPr="00356122" w:rsidRDefault="00745BFA" w:rsidP="00387C76">
      <w:pPr>
        <w:pStyle w:val="Heading3"/>
        <w:rPr>
          <w:rFonts w:ascii="Arial" w:hAnsi="Arial" w:cs="Arial"/>
        </w:rPr>
      </w:pPr>
      <w:bookmarkStart w:id="94" w:name="_Toc469571281"/>
      <w:r w:rsidRPr="00356122">
        <w:rPr>
          <w:rFonts w:ascii="Arial" w:hAnsi="Arial" w:cs="Arial"/>
          <w:lang w:val="fr-FR" w:bidi="fr-FR"/>
        </w:rPr>
        <w:t>Tableaux de bord</w:t>
      </w:r>
      <w:bookmarkEnd w:id="94"/>
    </w:p>
    <w:p w14:paraId="6A073CA0" w14:textId="03D60F0F" w:rsidR="00567E6F" w:rsidRPr="00356122" w:rsidRDefault="0028645B" w:rsidP="00567E6F">
      <w:pPr>
        <w:rPr>
          <w:rFonts w:ascii="Arial" w:hAnsi="Arial" w:cs="Arial"/>
        </w:rPr>
      </w:pPr>
      <w:r w:rsidRPr="00356122">
        <w:rPr>
          <w:rFonts w:ascii="Arial" w:hAnsi="Arial" w:cs="Arial"/>
          <w:lang w:val="fr-FR" w:bidi="fr-FR"/>
        </w:rPr>
        <w:t>Ce pack d’administration comprend un ensemble de tableaux de bord complets qui fournissent des informations détaillées sur la réplication SQL Server 2008. Chaque tableau de bord comporte un widget de navigation (situé dans sa partie gauche) qui peut être utilisé pour changer de contexte de présentation ; en d’autres termes, les informations affichées par les autres widgets dépendent de l’objet sélectionné dans le widget de navigation.</w:t>
      </w:r>
    </w:p>
    <w:p w14:paraId="32ADB399" w14:textId="4FE8ED27" w:rsidR="00567E6F" w:rsidRPr="00356122" w:rsidRDefault="002F67CA" w:rsidP="00567E6F">
      <w:pPr>
        <w:pStyle w:val="AlertLabel"/>
        <w:framePr w:wrap="notBeside"/>
        <w:rPr>
          <w:rFonts w:ascii="Arial" w:hAnsi="Arial" w:cs="Arial"/>
        </w:rPr>
      </w:pPr>
      <w:r w:rsidRPr="00356122">
        <w:rPr>
          <w:rFonts w:ascii="Arial" w:hAnsi="Arial" w:cs="Arial"/>
          <w:noProof/>
        </w:rPr>
        <w:drawing>
          <wp:inline distT="0" distB="0" distL="0" distR="0" wp14:anchorId="305939B2" wp14:editId="73D5108D">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567E6F" w:rsidRPr="00356122">
        <w:rPr>
          <w:rFonts w:ascii="Arial" w:hAnsi="Arial" w:cs="Arial"/>
          <w:lang w:val="fr-FR" w:bidi="fr-FR"/>
        </w:rPr>
        <w:t xml:space="preserve">Remarque </w:t>
      </w:r>
    </w:p>
    <w:p w14:paraId="4CCFB685" w14:textId="56284F37" w:rsidR="00567E6F" w:rsidRPr="00356122" w:rsidRDefault="000100CD" w:rsidP="00567E6F">
      <w:pPr>
        <w:pStyle w:val="AlertText"/>
        <w:rPr>
          <w:rFonts w:ascii="Arial" w:hAnsi="Arial" w:cs="Arial"/>
        </w:rPr>
      </w:pPr>
      <w:r w:rsidRPr="00356122">
        <w:rPr>
          <w:rFonts w:ascii="Arial" w:hAnsi="Arial" w:cs="Arial"/>
          <w:lang w:val="fr-FR" w:bidi="fr-FR"/>
        </w:rPr>
        <w:t>Les tableaux de bord de réplication ont trois paramètres de personnalisation :</w:t>
      </w:r>
    </w:p>
    <w:p w14:paraId="4F3A1A44" w14:textId="77777777" w:rsidR="0075307B" w:rsidRPr="00356122" w:rsidRDefault="0075307B" w:rsidP="00B73D95">
      <w:pPr>
        <w:pStyle w:val="ListParagraph"/>
        <w:numPr>
          <w:ilvl w:val="0"/>
          <w:numId w:val="24"/>
        </w:numPr>
        <w:spacing w:after="0" w:line="240" w:lineRule="auto"/>
        <w:jc w:val="both"/>
        <w:rPr>
          <w:rFonts w:ascii="Arial" w:hAnsi="Arial" w:cs="Arial"/>
        </w:rPr>
      </w:pPr>
      <w:r w:rsidRPr="00356122">
        <w:rPr>
          <w:rFonts w:ascii="Arial" w:hAnsi="Arial" w:cs="Arial"/>
          <w:lang w:val="fr-FR" w:bidi="fr-FR"/>
        </w:rPr>
        <w:t>« Fréquence d’actualisation » : ce paramètre définit la fréquence à laquelle le tableau de bord actualise les données sur un client. Ce paramètre ne modifie pas la fréquence de collecte des métriques sur un serveur.</w:t>
      </w:r>
    </w:p>
    <w:p w14:paraId="030E707C" w14:textId="77777777" w:rsidR="0075307B" w:rsidRPr="00356122" w:rsidRDefault="0075307B" w:rsidP="00B73D95">
      <w:pPr>
        <w:pStyle w:val="ListParagraph"/>
        <w:numPr>
          <w:ilvl w:val="0"/>
          <w:numId w:val="24"/>
        </w:numPr>
        <w:spacing w:after="0" w:line="240" w:lineRule="auto"/>
        <w:jc w:val="both"/>
        <w:rPr>
          <w:rFonts w:ascii="Arial" w:hAnsi="Arial" w:cs="Arial"/>
        </w:rPr>
      </w:pPr>
      <w:r w:rsidRPr="00356122">
        <w:rPr>
          <w:rFonts w:ascii="Arial" w:hAnsi="Arial" w:cs="Arial"/>
          <w:lang w:val="fr-FR" w:bidi="fr-FR"/>
        </w:rPr>
        <w:t>« Intervalle de temps » : ce paramètre définit pour quelle période les données doivent être affichées. Le widget de performances sur la vue « Instance » dépend de ce paramètre.</w:t>
      </w:r>
    </w:p>
    <w:p w14:paraId="5770F54D" w14:textId="0283AAF8" w:rsidR="0075307B" w:rsidRPr="00356122" w:rsidRDefault="0075307B" w:rsidP="00B73D95">
      <w:pPr>
        <w:pStyle w:val="ListParagraph"/>
        <w:numPr>
          <w:ilvl w:val="0"/>
          <w:numId w:val="24"/>
        </w:numPr>
        <w:spacing w:after="0" w:line="240" w:lineRule="auto"/>
        <w:jc w:val="both"/>
        <w:rPr>
          <w:rFonts w:ascii="Arial" w:hAnsi="Arial" w:cs="Arial"/>
        </w:rPr>
      </w:pPr>
      <w:r w:rsidRPr="00356122">
        <w:rPr>
          <w:rFonts w:ascii="Arial" w:hAnsi="Arial" w:cs="Arial"/>
          <w:lang w:val="fr-FR" w:bidi="fr-FR"/>
        </w:rPr>
        <w:t>« Couleur d’arrière-plan » : ce paramètre modifie la couleur d’arrière-plan de toutes les vues.</w:t>
      </w:r>
    </w:p>
    <w:p w14:paraId="1042A0FF" w14:textId="77777777" w:rsidR="0075307B" w:rsidRPr="00356122" w:rsidRDefault="0075307B" w:rsidP="0075307B">
      <w:pPr>
        <w:rPr>
          <w:rFonts w:ascii="Arial" w:hAnsi="Arial" w:cs="Arial"/>
          <w:b/>
        </w:rPr>
      </w:pPr>
    </w:p>
    <w:p w14:paraId="79027DEF" w14:textId="1EB72558" w:rsidR="00257503" w:rsidRPr="00356122" w:rsidRDefault="00257503" w:rsidP="0075307B">
      <w:pPr>
        <w:rPr>
          <w:rFonts w:ascii="Arial" w:hAnsi="Arial" w:cs="Arial"/>
        </w:rPr>
      </w:pPr>
      <w:r w:rsidRPr="00356122">
        <w:rPr>
          <w:rFonts w:ascii="Arial" w:hAnsi="Arial" w:cs="Arial"/>
          <w:noProof/>
        </w:rPr>
        <w:drawing>
          <wp:inline distT="0" distB="0" distL="0" distR="0" wp14:anchorId="79B030FA" wp14:editId="7753DFD4">
            <wp:extent cx="2286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b/>
          <w:lang w:val="fr-FR" w:bidi="fr-FR"/>
        </w:rPr>
        <w:t xml:space="preserve">Remarque </w:t>
      </w:r>
    </w:p>
    <w:p w14:paraId="6FA62A5D" w14:textId="77777777" w:rsidR="00257503" w:rsidRPr="00356122" w:rsidRDefault="00257503" w:rsidP="00257503">
      <w:pPr>
        <w:pStyle w:val="AlertText"/>
        <w:rPr>
          <w:rFonts w:ascii="Arial" w:hAnsi="Arial" w:cs="Arial"/>
        </w:rPr>
      </w:pPr>
      <w:r w:rsidRPr="00356122">
        <w:rPr>
          <w:rFonts w:ascii="Arial" w:hAnsi="Arial" w:cs="Arial"/>
          <w:lang w:val="fr-FR" w:bidi="fr-FR"/>
        </w:rPr>
        <w:t xml:space="preserve">Utilisez le bouton de menu </w:t>
      </w:r>
      <w:r w:rsidRPr="00356122">
        <w:rPr>
          <w:rFonts w:ascii="Arial" w:hAnsi="Arial" w:cs="Arial"/>
          <w:noProof/>
        </w:rPr>
        <w:drawing>
          <wp:inline distT="0" distB="0" distL="0" distR="0" wp14:anchorId="67BEAF57" wp14:editId="19598908">
            <wp:extent cx="135255" cy="135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56122">
        <w:rPr>
          <w:rFonts w:ascii="Arial" w:hAnsi="Arial" w:cs="Arial"/>
          <w:lang w:val="fr-FR" w:bidi="fr-FR"/>
        </w:rPr>
        <w:t xml:space="preserve"> du tableau de bord du centre de données ou un groupe pour ajouter un groupe ou une vignette.</w:t>
      </w:r>
    </w:p>
    <w:p w14:paraId="54B42B65" w14:textId="77777777" w:rsidR="00257503" w:rsidRPr="00356122" w:rsidRDefault="00257503" w:rsidP="00257503">
      <w:pPr>
        <w:pStyle w:val="AlertLabel"/>
        <w:framePr w:wrap="notBeside"/>
        <w:rPr>
          <w:rFonts w:ascii="Arial" w:hAnsi="Arial" w:cs="Arial"/>
        </w:rPr>
      </w:pPr>
      <w:r w:rsidRPr="00356122">
        <w:rPr>
          <w:rFonts w:ascii="Arial" w:hAnsi="Arial" w:cs="Arial"/>
          <w:noProof/>
        </w:rPr>
        <w:drawing>
          <wp:inline distT="0" distB="0" distL="0" distR="0" wp14:anchorId="1AEAA504" wp14:editId="36C94B44">
            <wp:extent cx="228600" cy="152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 xml:space="preserve">Remarque </w:t>
      </w:r>
    </w:p>
    <w:p w14:paraId="1EF1940A" w14:textId="77777777" w:rsidR="00257503" w:rsidRPr="00356122" w:rsidRDefault="00257503" w:rsidP="00257503">
      <w:pPr>
        <w:pStyle w:val="AlertText"/>
        <w:rPr>
          <w:rFonts w:ascii="Arial" w:hAnsi="Arial" w:cs="Arial"/>
        </w:rPr>
      </w:pPr>
      <w:r w:rsidRPr="00356122">
        <w:rPr>
          <w:rFonts w:ascii="Arial" w:hAnsi="Arial" w:cs="Arial"/>
          <w:lang w:val="fr-FR" w:bidi="fr-FR"/>
        </w:rPr>
        <w:t>Pour supprimer ou modifier une vignette, cliquez simplement sur celle-ci avec le bouton droit, puis sélectionnez l’action requise.</w:t>
      </w:r>
    </w:p>
    <w:p w14:paraId="34C90F03" w14:textId="77777777" w:rsidR="00257503" w:rsidRPr="00356122" w:rsidRDefault="00257503" w:rsidP="00257503">
      <w:pPr>
        <w:pStyle w:val="AlertLabel"/>
        <w:framePr w:wrap="notBeside"/>
        <w:rPr>
          <w:rFonts w:ascii="Arial" w:hAnsi="Arial" w:cs="Arial"/>
        </w:rPr>
      </w:pPr>
      <w:r w:rsidRPr="00356122">
        <w:rPr>
          <w:rFonts w:ascii="Arial" w:hAnsi="Arial" w:cs="Arial"/>
          <w:noProof/>
        </w:rPr>
        <w:drawing>
          <wp:inline distT="0" distB="0" distL="0" distR="0" wp14:anchorId="63594E1C" wp14:editId="74168347">
            <wp:extent cx="2286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 xml:space="preserve">Remarque </w:t>
      </w:r>
    </w:p>
    <w:p w14:paraId="2051B597" w14:textId="77777777" w:rsidR="00257503" w:rsidRPr="00356122" w:rsidRDefault="00257503" w:rsidP="00257503">
      <w:pPr>
        <w:pStyle w:val="AlertText"/>
        <w:rPr>
          <w:rFonts w:ascii="Arial" w:hAnsi="Arial" w:cs="Arial"/>
        </w:rPr>
      </w:pPr>
      <w:r w:rsidRPr="00356122">
        <w:rPr>
          <w:rFonts w:ascii="Arial" w:hAnsi="Arial" w:cs="Arial"/>
          <w:lang w:val="fr-FR" w:bidi="fr-FR"/>
        </w:rPr>
        <w:t xml:space="preserve">Les paramètres de couleur d’arrière-plan, d’intervalle de temps et de fréquence d’actualisation sont appliqués au tableau de bord du centre de données et à tous </w:t>
      </w:r>
      <w:r w:rsidRPr="00356122">
        <w:rPr>
          <w:rFonts w:ascii="Arial" w:hAnsi="Arial" w:cs="Arial"/>
          <w:lang w:val="fr-FR" w:bidi="fr-FR"/>
        </w:rPr>
        <w:lastRenderedPageBreak/>
        <w:t>les tableaux de bord d’instance, et ils peuvent être définis à partir du menu Tableau de bord du centre de données.</w:t>
      </w:r>
    </w:p>
    <w:p w14:paraId="4FE9909A" w14:textId="615B3A43" w:rsidR="00B570FB" w:rsidRPr="00356122" w:rsidRDefault="00B570FB" w:rsidP="0075307B">
      <w:pPr>
        <w:pStyle w:val="AlertText"/>
        <w:ind w:left="0"/>
        <w:rPr>
          <w:rFonts w:ascii="Arial" w:hAnsi="Arial" w:cs="Arial"/>
        </w:rPr>
      </w:pPr>
      <w:r w:rsidRPr="00356122">
        <w:rPr>
          <w:rFonts w:ascii="Arial" w:hAnsi="Arial" w:cs="Arial"/>
          <w:lang w:val="fr-FR" w:bidi="fr-FR"/>
        </w:rPr>
        <w:t>Pour plus d’informations, consultez le Guide du pack d’administration Microsoft System Center pour les tableaux de bord Microsoft SQL Server.</w:t>
      </w:r>
    </w:p>
    <w:p w14:paraId="2F627B74" w14:textId="65BE27F7" w:rsidR="00B219EB" w:rsidRPr="00356122" w:rsidRDefault="00142B79" w:rsidP="0075307B">
      <w:pPr>
        <w:pStyle w:val="Heading4"/>
        <w:rPr>
          <w:rFonts w:ascii="Arial" w:hAnsi="Arial" w:cs="Arial"/>
        </w:rPr>
      </w:pPr>
      <w:bookmarkStart w:id="95" w:name="_Toc469571282"/>
      <w:r w:rsidRPr="00356122">
        <w:rPr>
          <w:rFonts w:ascii="Arial" w:hAnsi="Arial" w:cs="Arial"/>
          <w:lang w:val="fr-FR" w:bidi="fr-FR"/>
        </w:rPr>
        <w:t>Tableau de bord du centre de données de plus haut niveau pour la réplication</w:t>
      </w:r>
      <w:bookmarkEnd w:id="95"/>
    </w:p>
    <w:p w14:paraId="0BAFF1CF" w14:textId="025FCEB9" w:rsidR="00B219EB" w:rsidRPr="00356122" w:rsidRDefault="00B219EB" w:rsidP="0075307B">
      <w:pPr>
        <w:rPr>
          <w:rFonts w:ascii="Arial" w:hAnsi="Arial" w:cs="Arial"/>
        </w:rPr>
      </w:pPr>
      <w:r w:rsidRPr="00356122">
        <w:rPr>
          <w:rFonts w:ascii="Arial" w:hAnsi="Arial" w:cs="Arial"/>
          <w:lang w:val="fr-FR" w:bidi="fr-FR"/>
        </w:rPr>
        <w:t xml:space="preserve">Le tableau de bord du centre de données de plus haut niveau est le tableau de bord principal pour la réplication SQL Server. Ce tableau de bord contient un seul groupe par défaut : Intégrité de la base de données de réplication SQL Server. </w:t>
      </w:r>
    </w:p>
    <w:p w14:paraId="2F2175A4" w14:textId="460C57EA" w:rsidR="00B219EB" w:rsidRPr="00356122" w:rsidRDefault="00B219EB" w:rsidP="0075307B">
      <w:pPr>
        <w:rPr>
          <w:rFonts w:ascii="Arial" w:hAnsi="Arial" w:cs="Arial"/>
        </w:rPr>
      </w:pPr>
      <w:r w:rsidRPr="00356122">
        <w:rPr>
          <w:rFonts w:ascii="Arial" w:hAnsi="Arial" w:cs="Arial"/>
          <w:lang w:val="fr-FR" w:bidi="fr-FR"/>
        </w:rPr>
        <w:t xml:space="preserve">Cette classe est une application dynamique utilisée pour regrouper les serveurs de distribution, les serveurs de publication et les abonnés qui sont liés à une base de données publiée spécifique. </w:t>
      </w:r>
    </w:p>
    <w:p w14:paraId="4614A34A" w14:textId="18A1F3B9" w:rsidR="00B219EB" w:rsidRPr="00356122" w:rsidRDefault="001B6A26" w:rsidP="0075307B">
      <w:pPr>
        <w:rPr>
          <w:rFonts w:ascii="Arial" w:hAnsi="Arial" w:cs="Arial"/>
        </w:rPr>
      </w:pPr>
      <w:r w:rsidRPr="00356122">
        <w:rPr>
          <w:rFonts w:ascii="Arial" w:hAnsi="Arial" w:cs="Arial"/>
          <w:lang w:val="fr-FR" w:bidi="fr-FR"/>
        </w:rPr>
        <w:t>La vignette du groupe réduit se compose de deux parties ; la partie gauche affiche le nombre d’objets dans l’état le plus critique, tandis que la partie droite du widget affiche le nombre d’alertes ayant le niveau de gravité le plus élevé.</w:t>
      </w:r>
    </w:p>
    <w:p w14:paraId="35B9C40C" w14:textId="5DB44A5A" w:rsidR="00B219EB" w:rsidRPr="00356122" w:rsidRDefault="009B3BAF" w:rsidP="0075307B">
      <w:pPr>
        <w:rPr>
          <w:rFonts w:ascii="Arial" w:hAnsi="Arial" w:cs="Arial"/>
        </w:rPr>
      </w:pPr>
      <w:r w:rsidRPr="00356122">
        <w:rPr>
          <w:rFonts w:ascii="Arial" w:hAnsi="Arial" w:cs="Arial"/>
          <w:noProof/>
        </w:rPr>
        <w:drawing>
          <wp:inline distT="0" distB="0" distL="0" distR="0" wp14:anchorId="689542F2" wp14:editId="52DB85D6">
            <wp:extent cx="5486400" cy="1691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486400" cy="1691640"/>
                    </a:xfrm>
                    <a:prstGeom prst="rect">
                      <a:avLst/>
                    </a:prstGeom>
                  </pic:spPr>
                </pic:pic>
              </a:graphicData>
            </a:graphic>
          </wp:inline>
        </w:drawing>
      </w:r>
    </w:p>
    <w:p w14:paraId="6E35FEEA" w14:textId="180FB183" w:rsidR="00B219EB" w:rsidRPr="00356122" w:rsidRDefault="00142B79" w:rsidP="0075307B">
      <w:pPr>
        <w:pStyle w:val="Heading4"/>
        <w:rPr>
          <w:rFonts w:ascii="Arial" w:hAnsi="Arial" w:cs="Arial"/>
        </w:rPr>
      </w:pPr>
      <w:bookmarkStart w:id="96" w:name="_Toc469571283"/>
      <w:r w:rsidRPr="00356122">
        <w:rPr>
          <w:rFonts w:ascii="Arial" w:hAnsi="Arial" w:cs="Arial"/>
          <w:lang w:val="fr-FR" w:bidi="fr-FR"/>
        </w:rPr>
        <w:t>Tableau de bord du centre de données des composants de réplication</w:t>
      </w:r>
      <w:bookmarkEnd w:id="96"/>
    </w:p>
    <w:p w14:paraId="3852C05C" w14:textId="00746024" w:rsidR="00B219EB" w:rsidRPr="00356122" w:rsidRDefault="00B219EB" w:rsidP="0075307B">
      <w:pPr>
        <w:rPr>
          <w:rFonts w:ascii="Arial" w:hAnsi="Arial" w:cs="Arial"/>
        </w:rPr>
      </w:pPr>
      <w:r w:rsidRPr="00356122">
        <w:rPr>
          <w:rFonts w:ascii="Arial" w:hAnsi="Arial" w:cs="Arial"/>
          <w:lang w:val="fr-FR" w:bidi="fr-FR"/>
        </w:rPr>
        <w:t>Le tableau de bord du centre de données des composants de réplication est un tableau de bord de réplication indépendant de la version de SQL Server. Ce tableau de bord comporte plus de détails que le tableau de bord de niveau supérieur et contient quatre groupes par défaut : Groupe Intégrité de la base de données de réplication, Groupe Serveurs de distribution, Groupe Serveurs de publication et Groupe Abonnés.</w:t>
      </w:r>
    </w:p>
    <w:p w14:paraId="0608E373" w14:textId="28BE1C40" w:rsidR="00B219EB" w:rsidRPr="00356122" w:rsidRDefault="009B3BAF" w:rsidP="0075307B">
      <w:pPr>
        <w:rPr>
          <w:rFonts w:ascii="Arial" w:hAnsi="Arial" w:cs="Arial"/>
        </w:rPr>
      </w:pPr>
      <w:r w:rsidRPr="00356122">
        <w:rPr>
          <w:rFonts w:ascii="Arial" w:hAnsi="Arial" w:cs="Arial"/>
          <w:noProof/>
        </w:rPr>
        <w:lastRenderedPageBreak/>
        <w:drawing>
          <wp:inline distT="0" distB="0" distL="0" distR="0" wp14:anchorId="204E8497" wp14:editId="00A9758F">
            <wp:extent cx="5486400" cy="12096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5486400" cy="1209675"/>
                    </a:xfrm>
                    <a:prstGeom prst="rect">
                      <a:avLst/>
                    </a:prstGeom>
                  </pic:spPr>
                </pic:pic>
              </a:graphicData>
            </a:graphic>
          </wp:inline>
        </w:drawing>
      </w:r>
    </w:p>
    <w:p w14:paraId="59AA685B" w14:textId="1300953C" w:rsidR="00B219EB" w:rsidRPr="00356122" w:rsidRDefault="00142B79" w:rsidP="0075307B">
      <w:pPr>
        <w:pStyle w:val="Heading4"/>
        <w:rPr>
          <w:rFonts w:ascii="Arial" w:hAnsi="Arial" w:cs="Arial"/>
        </w:rPr>
      </w:pPr>
      <w:bookmarkStart w:id="97" w:name="_Toc469571284"/>
      <w:r w:rsidRPr="00356122">
        <w:rPr>
          <w:rFonts w:ascii="Arial" w:hAnsi="Arial" w:cs="Arial"/>
          <w:lang w:val="fr-FR" w:bidi="fr-FR"/>
        </w:rPr>
        <w:t>Tableau de bord du centre de données de réplication SQL Server 2008</w:t>
      </w:r>
      <w:bookmarkEnd w:id="97"/>
    </w:p>
    <w:p w14:paraId="78FA7560" w14:textId="28D0E5ED" w:rsidR="00B219EB" w:rsidRPr="00356122" w:rsidRDefault="00612AF3" w:rsidP="0075307B">
      <w:pPr>
        <w:pStyle w:val="AlertText"/>
        <w:ind w:left="0"/>
        <w:rPr>
          <w:rFonts w:ascii="Arial" w:hAnsi="Arial" w:cs="Arial"/>
        </w:rPr>
      </w:pPr>
      <w:r w:rsidRPr="00356122">
        <w:rPr>
          <w:rFonts w:ascii="Arial" w:hAnsi="Arial" w:cs="Arial"/>
          <w:lang w:val="fr-FR" w:bidi="fr-FR"/>
        </w:rPr>
        <w:t>Le tableau de bord du centre de données de réplication SQL Server 2008 est un tableau de bord spécifique pour la réplication SQL Server 2008. Ce tableau de bord contient un seul groupe de réplication SQL Server 2008 par défaut, qui rassemble tous les serveurs de distribution, serveurs de publication et abonnés SQL Server 2008.</w:t>
      </w:r>
    </w:p>
    <w:p w14:paraId="05DAA675" w14:textId="33DC395F" w:rsidR="00612AF3" w:rsidRPr="00356122" w:rsidRDefault="00287F04" w:rsidP="0075307B">
      <w:pPr>
        <w:pStyle w:val="AlertText"/>
        <w:ind w:left="0"/>
        <w:rPr>
          <w:rFonts w:ascii="Arial" w:hAnsi="Arial" w:cs="Arial"/>
        </w:rPr>
      </w:pPr>
      <w:r w:rsidRPr="00356122">
        <w:rPr>
          <w:rFonts w:ascii="Arial" w:hAnsi="Arial" w:cs="Arial"/>
          <w:noProof/>
        </w:rPr>
        <w:drawing>
          <wp:inline distT="0" distB="0" distL="0" distR="0" wp14:anchorId="2291BEC4" wp14:editId="30DF332F">
            <wp:extent cx="5486400" cy="1230630"/>
            <wp:effectExtent l="0" t="0" r="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5486400" cy="1230630"/>
                    </a:xfrm>
                    <a:prstGeom prst="rect">
                      <a:avLst/>
                    </a:prstGeom>
                  </pic:spPr>
                </pic:pic>
              </a:graphicData>
            </a:graphic>
          </wp:inline>
        </w:drawing>
      </w:r>
    </w:p>
    <w:p w14:paraId="5527DE85" w14:textId="77777777" w:rsidR="003B3ECC" w:rsidRPr="00356122" w:rsidRDefault="003B3ECC" w:rsidP="00E43C80">
      <w:pPr>
        <w:pStyle w:val="Heading2"/>
        <w:rPr>
          <w:rFonts w:ascii="Arial" w:hAnsi="Arial" w:cs="Arial"/>
        </w:rPr>
      </w:pPr>
      <w:bookmarkStart w:id="98" w:name="_Toc469571285"/>
      <w:r w:rsidRPr="00356122">
        <w:rPr>
          <w:rFonts w:ascii="Arial" w:hAnsi="Arial" w:cs="Arial"/>
          <w:lang w:val="fr-FR" w:bidi="fr-FR"/>
        </w:rPr>
        <w:t>Liens</w:t>
      </w:r>
      <w:bookmarkStart w:id="99" w:name="z875296f2d58e4444bc3f0350fcd3e7ff"/>
      <w:bookmarkEnd w:id="98"/>
      <w:bookmarkEnd w:id="99"/>
    </w:p>
    <w:p w14:paraId="4F5F65CB" w14:textId="1A97836C" w:rsidR="00740909" w:rsidRPr="00356122" w:rsidRDefault="00740909" w:rsidP="00740909">
      <w:pPr>
        <w:rPr>
          <w:rFonts w:ascii="Arial" w:hAnsi="Arial" w:cs="Arial"/>
        </w:rPr>
      </w:pPr>
      <w:r w:rsidRPr="00356122">
        <w:rPr>
          <w:rFonts w:ascii="Arial" w:hAnsi="Arial" w:cs="Arial"/>
          <w:lang w:val="fr-FR" w:bidi="fr-FR"/>
        </w:rPr>
        <w:t>Les liens suivants renvoient à des informations sur les tâches courantes associées aux packs d’administration System Center :</w:t>
      </w:r>
    </w:p>
    <w:p w14:paraId="19D10F2A" w14:textId="5ECB2017"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4" w:history="1">
        <w:r w:rsidR="00740909" w:rsidRPr="00356122">
          <w:rPr>
            <w:rStyle w:val="Hyperlink"/>
            <w:rFonts w:ascii="Arial" w:hAnsi="Arial" w:cs="Arial"/>
            <w:lang w:val="fr-FR" w:bidi="fr-FR"/>
          </w:rPr>
          <w:t>Cycle de vie des packs d'administration</w:t>
        </w:r>
      </w:hyperlink>
      <w:r w:rsidR="00740909" w:rsidRPr="00356122">
        <w:rPr>
          <w:rFonts w:ascii="Arial" w:hAnsi="Arial" w:cs="Arial"/>
          <w:lang w:val="fr-FR" w:bidi="fr-FR"/>
        </w:rPr>
        <w:t xml:space="preserve"> </w:t>
      </w:r>
    </w:p>
    <w:p w14:paraId="043F7FC0" w14:textId="319AF4BD"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5" w:history="1">
        <w:r w:rsidR="00740909" w:rsidRPr="00356122">
          <w:rPr>
            <w:rStyle w:val="Hyperlink"/>
            <w:rFonts w:ascii="Arial" w:hAnsi="Arial" w:cs="Arial"/>
            <w:lang w:val="fr-FR" w:bidi="fr-FR"/>
          </w:rPr>
          <w:t>Comment faire pour importer un pack d’administration Operations Manager</w:t>
        </w:r>
      </w:hyperlink>
      <w:r w:rsidR="00740909" w:rsidRPr="00356122">
        <w:rPr>
          <w:rFonts w:ascii="Arial" w:hAnsi="Arial" w:cs="Arial"/>
          <w:lang w:val="fr-FR" w:bidi="fr-FR"/>
        </w:rPr>
        <w:t xml:space="preserve"> </w:t>
      </w:r>
    </w:p>
    <w:p w14:paraId="131492CA" w14:textId="20ABBD18"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6" w:history="1">
        <w:r w:rsidR="00740909" w:rsidRPr="00356122">
          <w:rPr>
            <w:rStyle w:val="Hyperlink"/>
            <w:rFonts w:ascii="Arial" w:hAnsi="Arial" w:cs="Arial"/>
            <w:szCs w:val="20"/>
            <w:lang w:val="fr-FR" w:bidi="fr-FR"/>
          </w:rPr>
          <w:t>Création d’un pack d’administration pour les remplacements</w:t>
        </w:r>
      </w:hyperlink>
      <w:r w:rsidR="00740909" w:rsidRPr="00356122">
        <w:rPr>
          <w:rFonts w:ascii="Arial" w:hAnsi="Arial" w:cs="Arial"/>
          <w:lang w:val="fr-FR" w:bidi="fr-FR"/>
        </w:rPr>
        <w:t xml:space="preserve"> </w:t>
      </w:r>
    </w:p>
    <w:p w14:paraId="174FFF0A" w14:textId="778211AA"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7" w:history="1">
        <w:r w:rsidR="00740909" w:rsidRPr="00356122">
          <w:rPr>
            <w:rStyle w:val="Hyperlink"/>
            <w:rFonts w:ascii="Arial" w:hAnsi="Arial" w:cs="Arial"/>
            <w:szCs w:val="20"/>
            <w:lang w:val="fr-FR" w:bidi="fr-FR"/>
          </w:rPr>
          <w:t>Gestion des comptes et des profils d’identification</w:t>
        </w:r>
      </w:hyperlink>
      <w:r w:rsidR="00740909" w:rsidRPr="00356122">
        <w:rPr>
          <w:rFonts w:ascii="Arial" w:hAnsi="Arial" w:cs="Arial"/>
          <w:lang w:val="fr-FR" w:bidi="fr-FR"/>
        </w:rPr>
        <w:t xml:space="preserve"> </w:t>
      </w:r>
    </w:p>
    <w:p w14:paraId="72F7EA30" w14:textId="53EC9FB1"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8" w:history="1">
        <w:r w:rsidR="00740909" w:rsidRPr="00356122">
          <w:rPr>
            <w:rStyle w:val="Hyperlink"/>
            <w:rFonts w:ascii="Arial" w:hAnsi="Arial" w:cs="Arial"/>
            <w:szCs w:val="20"/>
            <w:lang w:val="fr-FR" w:bidi="fr-FR"/>
          </w:rPr>
          <w:t>Comment exporter un pack d’administration Operations Manager</w:t>
        </w:r>
      </w:hyperlink>
      <w:r w:rsidR="00740909" w:rsidRPr="00356122">
        <w:rPr>
          <w:rFonts w:ascii="Arial" w:hAnsi="Arial" w:cs="Arial"/>
          <w:lang w:val="fr-FR" w:bidi="fr-FR"/>
        </w:rPr>
        <w:t xml:space="preserve"> </w:t>
      </w:r>
    </w:p>
    <w:p w14:paraId="2BE01F30" w14:textId="37B729BC" w:rsidR="00740909" w:rsidRPr="00356122" w:rsidRDefault="00882869" w:rsidP="00B73D95">
      <w:pPr>
        <w:pStyle w:val="BulletedList1"/>
        <w:numPr>
          <w:ilvl w:val="0"/>
          <w:numId w:val="18"/>
        </w:numPr>
        <w:tabs>
          <w:tab w:val="left" w:pos="360"/>
        </w:tabs>
        <w:spacing w:line="260" w:lineRule="exact"/>
        <w:rPr>
          <w:rFonts w:ascii="Arial" w:hAnsi="Arial" w:cs="Arial"/>
        </w:rPr>
      </w:pPr>
      <w:hyperlink r:id="rId69" w:history="1">
        <w:r w:rsidR="00740909" w:rsidRPr="00356122">
          <w:rPr>
            <w:rStyle w:val="Hyperlink"/>
            <w:rFonts w:ascii="Arial" w:hAnsi="Arial" w:cs="Arial"/>
            <w:szCs w:val="20"/>
            <w:lang w:val="fr-FR" w:bidi="fr-FR"/>
          </w:rPr>
          <w:t>Comment supprimer un pack d’administration Operations Manager</w:t>
        </w:r>
      </w:hyperlink>
      <w:r w:rsidR="00740909" w:rsidRPr="00356122">
        <w:rPr>
          <w:rFonts w:ascii="Arial" w:hAnsi="Arial" w:cs="Arial"/>
          <w:lang w:val="fr-FR" w:bidi="fr-FR"/>
        </w:rPr>
        <w:t xml:space="preserve"> </w:t>
      </w:r>
    </w:p>
    <w:p w14:paraId="50192FB5" w14:textId="77777777" w:rsidR="00740909" w:rsidRPr="00356122" w:rsidRDefault="00740909" w:rsidP="00740909">
      <w:pPr>
        <w:pStyle w:val="BulletedList1"/>
        <w:numPr>
          <w:ilvl w:val="0"/>
          <w:numId w:val="0"/>
        </w:numPr>
        <w:tabs>
          <w:tab w:val="left" w:pos="360"/>
        </w:tabs>
        <w:spacing w:line="260" w:lineRule="exact"/>
        <w:ind w:left="360" w:hanging="360"/>
        <w:rPr>
          <w:rFonts w:ascii="Arial" w:hAnsi="Arial" w:cs="Arial"/>
        </w:rPr>
      </w:pPr>
    </w:p>
    <w:p w14:paraId="7148003A" w14:textId="08C8E25F" w:rsidR="00740909" w:rsidRPr="00356122" w:rsidRDefault="00C2107A" w:rsidP="00740909">
      <w:pPr>
        <w:pStyle w:val="BulletedList1"/>
        <w:numPr>
          <w:ilvl w:val="0"/>
          <w:numId w:val="0"/>
        </w:numPr>
        <w:tabs>
          <w:tab w:val="left" w:pos="0"/>
        </w:tabs>
        <w:spacing w:line="260" w:lineRule="exact"/>
        <w:rPr>
          <w:rFonts w:ascii="Arial" w:hAnsi="Arial" w:cs="Arial"/>
        </w:rPr>
      </w:pPr>
      <w:r w:rsidRPr="00356122">
        <w:rPr>
          <w:rFonts w:ascii="Arial" w:hAnsi="Arial" w:cs="Arial"/>
          <w:lang w:val="fr-FR" w:bidi="fr-FR"/>
        </w:rPr>
        <w:t xml:space="preserve">Pour une formation gratuite sur System Center Operations Manager, consultez le cours consacré au </w:t>
      </w:r>
      <w:hyperlink r:id="rId70" w:history="1">
        <w:r w:rsidR="00740909" w:rsidRPr="00356122">
          <w:rPr>
            <w:rStyle w:val="Hyperlink"/>
            <w:rFonts w:ascii="Arial" w:hAnsi="Arial" w:cs="Arial"/>
            <w:szCs w:val="20"/>
            <w:lang w:val="fr-FR" w:bidi="fr-FR"/>
          </w:rPr>
          <w:t>pack d’administration de System Center 2012 R2 Operations Manager</w:t>
        </w:r>
      </w:hyperlink>
      <w:r w:rsidRPr="00356122">
        <w:rPr>
          <w:rFonts w:ascii="Arial" w:hAnsi="Arial" w:cs="Arial"/>
          <w:lang w:val="fr-FR" w:bidi="fr-FR"/>
        </w:rPr>
        <w:t xml:space="preserve"> sur le site Microsoft Virtual Academy (MVA).</w:t>
      </w:r>
    </w:p>
    <w:p w14:paraId="723DAA3A" w14:textId="1DA11E85" w:rsidR="00740909" w:rsidRPr="00356122" w:rsidRDefault="00740909" w:rsidP="00740909">
      <w:pPr>
        <w:rPr>
          <w:rFonts w:ascii="Arial" w:hAnsi="Arial" w:cs="Arial"/>
        </w:rPr>
      </w:pPr>
      <w:r w:rsidRPr="00356122">
        <w:rPr>
          <w:rFonts w:ascii="Arial" w:hAnsi="Arial" w:cs="Arial"/>
          <w:lang w:val="fr-FR" w:bidi="fr-FR"/>
        </w:rPr>
        <w:lastRenderedPageBreak/>
        <w:t xml:space="preserve">Pour toute question sur Operations Manager et les packs d’administration, consultez le </w:t>
      </w:r>
      <w:hyperlink r:id="rId71" w:history="1">
        <w:r w:rsidRPr="00356122">
          <w:rPr>
            <w:rStyle w:val="Hyperlink"/>
            <w:rFonts w:ascii="Arial" w:hAnsi="Arial" w:cs="Arial"/>
            <w:lang w:val="fr-FR" w:bidi="fr-FR"/>
          </w:rPr>
          <w:t>forum de la communauté System Center Operations Manager</w:t>
        </w:r>
      </w:hyperlink>
      <w:r w:rsidRPr="00356122">
        <w:rPr>
          <w:rFonts w:ascii="Arial" w:hAnsi="Arial" w:cs="Arial"/>
          <w:lang w:val="fr-FR" w:bidi="fr-FR"/>
        </w:rPr>
        <w:t xml:space="preserve"> (http://go.microsoft.com/fwlink/?LinkID=179635).</w:t>
      </w:r>
    </w:p>
    <w:p w14:paraId="42B86855" w14:textId="77777777" w:rsidR="00740909" w:rsidRPr="00356122" w:rsidRDefault="00740909" w:rsidP="00740909">
      <w:pPr>
        <w:pStyle w:val="BulletedList1"/>
        <w:numPr>
          <w:ilvl w:val="0"/>
          <w:numId w:val="0"/>
        </w:numPr>
        <w:tabs>
          <w:tab w:val="left" w:pos="360"/>
        </w:tabs>
        <w:spacing w:line="260" w:lineRule="exact"/>
        <w:ind w:left="360" w:hanging="360"/>
        <w:rPr>
          <w:rFonts w:ascii="Arial" w:hAnsi="Arial" w:cs="Arial"/>
        </w:rPr>
      </w:pPr>
    </w:p>
    <w:p w14:paraId="3787690F" w14:textId="77777777" w:rsidR="00740909" w:rsidRPr="00356122" w:rsidRDefault="00740909" w:rsidP="00740909">
      <w:pPr>
        <w:pStyle w:val="AlertLabel"/>
        <w:framePr w:wrap="notBeside"/>
        <w:rPr>
          <w:rFonts w:ascii="Arial" w:hAnsi="Arial" w:cs="Arial"/>
        </w:rPr>
      </w:pPr>
      <w:r w:rsidRPr="00356122">
        <w:rPr>
          <w:rFonts w:ascii="Arial" w:hAnsi="Arial" w:cs="Arial"/>
          <w:noProof/>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56122">
        <w:rPr>
          <w:rFonts w:ascii="Arial" w:hAnsi="Arial" w:cs="Arial"/>
          <w:lang w:val="fr-FR" w:bidi="fr-FR"/>
        </w:rPr>
        <w:t xml:space="preserve">Important </w:t>
      </w:r>
    </w:p>
    <w:p w14:paraId="4A004C2A" w14:textId="64998A36" w:rsidR="002B5769" w:rsidRPr="00356122" w:rsidRDefault="00740909" w:rsidP="002B5769">
      <w:pPr>
        <w:pStyle w:val="AlertText"/>
        <w:rPr>
          <w:rFonts w:ascii="Arial" w:hAnsi="Arial" w:cs="Arial"/>
        </w:rPr>
      </w:pPr>
      <w:r w:rsidRPr="00356122">
        <w:rPr>
          <w:rFonts w:ascii="Arial" w:hAnsi="Arial" w:cs="Arial"/>
          <w:lang w:val="fr-FR" w:bidi="fr-FR"/>
        </w:rPr>
        <w:t>Toutes les informations et les contenus figurant sur des sites non-Microsoft sont fournis par le propriétaire ou les utilisateurs du site Web. Microsoft exclut toute garantie, expresse, implicite ou légale en ce qui concerne les informations de ce site Web.</w:t>
      </w:r>
    </w:p>
    <w:p w14:paraId="55508137" w14:textId="07D3192F" w:rsidR="002B5769" w:rsidRPr="00356122" w:rsidRDefault="002B5769" w:rsidP="002B5769">
      <w:pPr>
        <w:pStyle w:val="Heading2"/>
        <w:rPr>
          <w:rFonts w:ascii="Arial" w:hAnsi="Arial" w:cs="Arial"/>
        </w:rPr>
      </w:pPr>
      <w:bookmarkStart w:id="100" w:name="_Appendix:_Terms_and"/>
      <w:bookmarkStart w:id="101" w:name="Terms"/>
      <w:bookmarkStart w:id="102" w:name="_Toc469571286"/>
      <w:bookmarkEnd w:id="100"/>
      <w:r w:rsidRPr="00356122">
        <w:rPr>
          <w:rFonts w:ascii="Arial" w:hAnsi="Arial" w:cs="Arial"/>
          <w:lang w:val="fr-FR" w:bidi="fr-FR"/>
        </w:rPr>
        <w:t>Annexe : Termes et définitions</w:t>
      </w:r>
      <w:bookmarkEnd w:id="101"/>
      <w:bookmarkEnd w:id="102"/>
    </w:p>
    <w:p w14:paraId="011AE6F7" w14:textId="77777777" w:rsidR="002B5769" w:rsidRPr="00356122" w:rsidRDefault="002B5769" w:rsidP="002B5769">
      <w:pPr>
        <w:rPr>
          <w:rFonts w:ascii="Arial" w:hAnsi="Arial" w:cs="Arial"/>
        </w:rPr>
      </w:pPr>
    </w:p>
    <w:tbl>
      <w:tblPr>
        <w:tblStyle w:val="a1"/>
        <w:tblW w:w="1013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7335"/>
      </w:tblGrid>
      <w:tr w:rsidR="002B5769" w:rsidRPr="00356122" w14:paraId="771A67D3" w14:textId="77777777" w:rsidTr="00BE06EA">
        <w:trPr>
          <w:tblHeader/>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716C1AC2" w14:textId="77777777" w:rsidR="002B5769" w:rsidRPr="00356122" w:rsidRDefault="002B5769">
            <w:pPr>
              <w:pStyle w:val="a"/>
              <w:rPr>
                <w:rFonts w:ascii="Arial" w:hAnsi="Arial" w:cs="Arial"/>
                <w:sz w:val="22"/>
                <w:szCs w:val="22"/>
              </w:rPr>
            </w:pPr>
            <w:r w:rsidRPr="00356122">
              <w:rPr>
                <w:rFonts w:ascii="Arial" w:hAnsi="Arial" w:cs="Arial"/>
                <w:sz w:val="22"/>
                <w:szCs w:val="22"/>
                <w:lang w:val="fr-FR" w:bidi="fr-FR"/>
              </w:rPr>
              <w:t>Terme</w:t>
            </w:r>
          </w:p>
        </w:tc>
        <w:tc>
          <w:tcPr>
            <w:tcW w:w="7335" w:type="dxa"/>
            <w:tcBorders>
              <w:top w:val="single" w:sz="4" w:space="0" w:color="auto"/>
              <w:left w:val="single" w:sz="4" w:space="0" w:color="auto"/>
              <w:bottom w:val="single" w:sz="4" w:space="0" w:color="auto"/>
              <w:right w:val="single" w:sz="4" w:space="0" w:color="auto"/>
            </w:tcBorders>
            <w:shd w:val="clear" w:color="auto" w:fill="auto"/>
            <w:hideMark/>
          </w:tcPr>
          <w:p w14:paraId="5B4B697B" w14:textId="77777777" w:rsidR="002B5769" w:rsidRPr="00356122" w:rsidRDefault="002B5769">
            <w:pPr>
              <w:pStyle w:val="a"/>
              <w:rPr>
                <w:rFonts w:ascii="Arial" w:hAnsi="Arial" w:cs="Arial"/>
                <w:sz w:val="22"/>
                <w:szCs w:val="22"/>
              </w:rPr>
            </w:pPr>
            <w:r w:rsidRPr="00356122">
              <w:rPr>
                <w:rFonts w:ascii="Arial" w:hAnsi="Arial" w:cs="Arial"/>
                <w:sz w:val="22"/>
                <w:szCs w:val="22"/>
                <w:lang w:val="fr-FR" w:bidi="fr-FR"/>
              </w:rPr>
              <w:t>Définition</w:t>
            </w:r>
          </w:p>
        </w:tc>
      </w:tr>
      <w:tr w:rsidR="002B5769" w:rsidRPr="00356122" w14:paraId="6211FF8C" w14:textId="77777777" w:rsidTr="00BE06EA">
        <w:tc>
          <w:tcPr>
            <w:tcW w:w="2802" w:type="dxa"/>
            <w:tcBorders>
              <w:top w:val="single" w:sz="4" w:space="0" w:color="auto"/>
              <w:left w:val="single" w:sz="4" w:space="0" w:color="auto"/>
              <w:bottom w:val="single" w:sz="4" w:space="0" w:color="auto"/>
              <w:right w:val="single" w:sz="4" w:space="0" w:color="auto"/>
            </w:tcBorders>
          </w:tcPr>
          <w:p w14:paraId="4B0E092E" w14:textId="537CE701" w:rsidR="002B5769" w:rsidRPr="00356122" w:rsidRDefault="00716DB4">
            <w:pPr>
              <w:pStyle w:val="a0"/>
              <w:rPr>
                <w:rFonts w:ascii="Arial" w:hAnsi="Arial" w:cs="Arial"/>
                <w:sz w:val="22"/>
                <w:szCs w:val="22"/>
              </w:rPr>
            </w:pPr>
            <w:r w:rsidRPr="00356122">
              <w:rPr>
                <w:rFonts w:ascii="Arial" w:hAnsi="Arial" w:cs="Arial"/>
                <w:sz w:val="22"/>
                <w:szCs w:val="22"/>
                <w:lang w:val="fr-FR" w:bidi="fr-FR"/>
              </w:rPr>
              <w:t>Serveur de distribution</w:t>
            </w:r>
          </w:p>
        </w:tc>
        <w:tc>
          <w:tcPr>
            <w:tcW w:w="7335" w:type="dxa"/>
            <w:tcBorders>
              <w:top w:val="single" w:sz="4" w:space="0" w:color="auto"/>
              <w:left w:val="single" w:sz="4" w:space="0" w:color="auto"/>
              <w:bottom w:val="single" w:sz="4" w:space="0" w:color="auto"/>
              <w:right w:val="single" w:sz="4" w:space="0" w:color="auto"/>
            </w:tcBorders>
          </w:tcPr>
          <w:p w14:paraId="7483098B" w14:textId="44FBDDCF" w:rsidR="002B5769" w:rsidRPr="00356122" w:rsidRDefault="00716DB4" w:rsidP="00716DB4">
            <w:pPr>
              <w:rPr>
                <w:rFonts w:ascii="Arial" w:hAnsi="Arial" w:cs="Arial"/>
              </w:rPr>
            </w:pPr>
            <w:r w:rsidRPr="00356122">
              <w:rPr>
                <w:rFonts w:ascii="Arial" w:hAnsi="Arial" w:cs="Arial"/>
                <w:lang w:val="fr-FR" w:bidi="fr-FR"/>
              </w:rPr>
              <w:t>Le serveur de distribution est une instance de base de données qui fonctionne comme un magasin pour les données spécifiques à la réplication associées à un ou plusieurs serveurs de publication. Chaque serveur de publication est associé à une seule base de données (appelée base de données de distribution) au niveau du serveur de distribution.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2B5769" w:rsidRPr="00356122" w14:paraId="54A8111C" w14:textId="77777777" w:rsidTr="00BE06EA">
        <w:tc>
          <w:tcPr>
            <w:tcW w:w="2802" w:type="dxa"/>
            <w:tcBorders>
              <w:top w:val="single" w:sz="4" w:space="0" w:color="auto"/>
              <w:left w:val="single" w:sz="4" w:space="0" w:color="auto"/>
              <w:bottom w:val="single" w:sz="4" w:space="0" w:color="auto"/>
              <w:right w:val="single" w:sz="4" w:space="0" w:color="auto"/>
            </w:tcBorders>
          </w:tcPr>
          <w:p w14:paraId="678586FB" w14:textId="7ED558CB" w:rsidR="002B5769" w:rsidRPr="00356122" w:rsidRDefault="00716DB4">
            <w:pPr>
              <w:pStyle w:val="a0"/>
              <w:rPr>
                <w:rFonts w:ascii="Arial" w:hAnsi="Arial" w:cs="Arial"/>
                <w:sz w:val="22"/>
                <w:szCs w:val="22"/>
              </w:rPr>
            </w:pPr>
            <w:r w:rsidRPr="00356122">
              <w:rPr>
                <w:rFonts w:ascii="Arial" w:hAnsi="Arial" w:cs="Arial"/>
                <w:sz w:val="22"/>
                <w:szCs w:val="22"/>
                <w:lang w:val="fr-FR" w:bidi="fr-FR"/>
              </w:rPr>
              <w:t>Base de données de distribution</w:t>
            </w:r>
          </w:p>
        </w:tc>
        <w:tc>
          <w:tcPr>
            <w:tcW w:w="7335" w:type="dxa"/>
            <w:tcBorders>
              <w:top w:val="single" w:sz="4" w:space="0" w:color="auto"/>
              <w:left w:val="single" w:sz="4" w:space="0" w:color="auto"/>
              <w:bottom w:val="single" w:sz="4" w:space="0" w:color="auto"/>
              <w:right w:val="single" w:sz="4" w:space="0" w:color="auto"/>
            </w:tcBorders>
          </w:tcPr>
          <w:p w14:paraId="08984552" w14:textId="1CF3592E" w:rsidR="002B5769" w:rsidRPr="00356122" w:rsidRDefault="00716DB4">
            <w:pPr>
              <w:pStyle w:val="a0"/>
              <w:rPr>
                <w:rFonts w:ascii="Arial" w:hAnsi="Arial" w:cs="Arial"/>
                <w:sz w:val="22"/>
                <w:szCs w:val="22"/>
              </w:rPr>
            </w:pPr>
            <w:r w:rsidRPr="00356122">
              <w:rPr>
                <w:rFonts w:ascii="Arial" w:hAnsi="Arial" w:cs="Arial"/>
                <w:sz w:val="22"/>
                <w:szCs w:val="22"/>
                <w:lang w:val="fr-FR" w:bidi="fr-FR"/>
              </w:rPr>
              <w:t>La base de données de distribution stocke les données d’état de la réplication, les métadonnées de la publication et, dans certains cas, fonctionne comme une file d’attente pour le déplacement des données du serveur de publication vers les abonnés. Dans de nombreux cas, une même instance de serveur de base de données fonctionne à la fois comme serveur de publication et comme serveur de distribution. On parle de serveur de distribution local. Quand le serveur de publication et le serveur de distribution sont configurés sur des instances de serveur de base de données distinctes, le serveur de distribution est appelé serveur de distribution distant.</w:t>
            </w:r>
          </w:p>
        </w:tc>
      </w:tr>
      <w:tr w:rsidR="002B5769" w:rsidRPr="00356122" w14:paraId="37FA8AA2" w14:textId="77777777" w:rsidTr="00BE06EA">
        <w:tc>
          <w:tcPr>
            <w:tcW w:w="2802" w:type="dxa"/>
            <w:tcBorders>
              <w:top w:val="single" w:sz="4" w:space="0" w:color="auto"/>
              <w:left w:val="single" w:sz="4" w:space="0" w:color="auto"/>
              <w:bottom w:val="single" w:sz="4" w:space="0" w:color="auto"/>
              <w:right w:val="single" w:sz="4" w:space="0" w:color="auto"/>
            </w:tcBorders>
          </w:tcPr>
          <w:p w14:paraId="4EA55376" w14:textId="2FE4FCA3" w:rsidR="002B5769" w:rsidRPr="00356122" w:rsidRDefault="00716DB4">
            <w:pPr>
              <w:pStyle w:val="a0"/>
              <w:rPr>
                <w:rFonts w:ascii="Arial" w:hAnsi="Arial" w:cs="Arial"/>
                <w:sz w:val="22"/>
                <w:szCs w:val="22"/>
              </w:rPr>
            </w:pPr>
            <w:r w:rsidRPr="00356122">
              <w:rPr>
                <w:rFonts w:ascii="Arial" w:hAnsi="Arial" w:cs="Arial"/>
                <w:sz w:val="22"/>
                <w:szCs w:val="22"/>
                <w:lang w:val="fr-FR" w:bidi="fr-FR"/>
              </w:rPr>
              <w:t>Serveur de publication</w:t>
            </w:r>
          </w:p>
        </w:tc>
        <w:tc>
          <w:tcPr>
            <w:tcW w:w="7335" w:type="dxa"/>
            <w:tcBorders>
              <w:top w:val="single" w:sz="4" w:space="0" w:color="auto"/>
              <w:left w:val="single" w:sz="4" w:space="0" w:color="auto"/>
              <w:bottom w:val="single" w:sz="4" w:space="0" w:color="auto"/>
              <w:right w:val="single" w:sz="4" w:space="0" w:color="auto"/>
            </w:tcBorders>
          </w:tcPr>
          <w:p w14:paraId="377FAC1C" w14:textId="7EBCD599" w:rsidR="002B5769" w:rsidRPr="00356122" w:rsidRDefault="00716DB4" w:rsidP="00716DB4">
            <w:pPr>
              <w:rPr>
                <w:rFonts w:ascii="Arial" w:hAnsi="Arial" w:cs="Arial"/>
              </w:rPr>
            </w:pPr>
            <w:r w:rsidRPr="00356122">
              <w:rPr>
                <w:rFonts w:ascii="Arial" w:hAnsi="Arial" w:cs="Arial"/>
                <w:lang w:val="fr-FR" w:bidi="fr-FR"/>
              </w:rPr>
              <w:t>Le serveur de publication est une instance de base de données qui rend les données disponibles à d’autres emplacements par le biais de la réplication. Un serveur de publication peut avoir une ou plusieurs publications, chacune définissant un ensemble d’objets et de données logiquement liés et qui doit être répliqué.</w:t>
            </w:r>
          </w:p>
        </w:tc>
      </w:tr>
      <w:tr w:rsidR="002B5769" w:rsidRPr="00356122" w14:paraId="5A3C32C1" w14:textId="77777777" w:rsidTr="00BE06EA">
        <w:tc>
          <w:tcPr>
            <w:tcW w:w="2802" w:type="dxa"/>
            <w:tcBorders>
              <w:top w:val="single" w:sz="4" w:space="0" w:color="auto"/>
              <w:left w:val="single" w:sz="4" w:space="0" w:color="auto"/>
              <w:bottom w:val="single" w:sz="4" w:space="0" w:color="auto"/>
              <w:right w:val="single" w:sz="4" w:space="0" w:color="auto"/>
            </w:tcBorders>
          </w:tcPr>
          <w:p w14:paraId="21A5483D" w14:textId="09121C0F" w:rsidR="002B5769" w:rsidRPr="00356122" w:rsidRDefault="00A34316">
            <w:pPr>
              <w:pStyle w:val="a0"/>
              <w:rPr>
                <w:rFonts w:ascii="Arial" w:hAnsi="Arial" w:cs="Arial"/>
                <w:sz w:val="22"/>
                <w:szCs w:val="22"/>
              </w:rPr>
            </w:pPr>
            <w:r w:rsidRPr="00356122">
              <w:rPr>
                <w:rFonts w:ascii="Arial" w:hAnsi="Arial" w:cs="Arial"/>
                <w:sz w:val="22"/>
                <w:szCs w:val="22"/>
                <w:lang w:val="fr-FR" w:bidi="fr-FR"/>
              </w:rPr>
              <w:lastRenderedPageBreak/>
              <w:t>Publication</w:t>
            </w:r>
          </w:p>
        </w:tc>
        <w:tc>
          <w:tcPr>
            <w:tcW w:w="7335" w:type="dxa"/>
            <w:tcBorders>
              <w:top w:val="single" w:sz="4" w:space="0" w:color="auto"/>
              <w:left w:val="single" w:sz="4" w:space="0" w:color="auto"/>
              <w:bottom w:val="single" w:sz="4" w:space="0" w:color="auto"/>
              <w:right w:val="single" w:sz="4" w:space="0" w:color="auto"/>
            </w:tcBorders>
          </w:tcPr>
          <w:p w14:paraId="5CD10867" w14:textId="3708A288" w:rsidR="002B5769" w:rsidRPr="00356122" w:rsidRDefault="00A34316">
            <w:pPr>
              <w:pStyle w:val="a0"/>
              <w:rPr>
                <w:rFonts w:ascii="Arial" w:hAnsi="Arial" w:cs="Arial"/>
                <w:sz w:val="22"/>
                <w:szCs w:val="22"/>
              </w:rPr>
            </w:pPr>
            <w:r w:rsidRPr="00356122">
              <w:rPr>
                <w:rFonts w:ascii="Arial" w:hAnsi="Arial" w:cs="Arial"/>
                <w:sz w:val="22"/>
                <w:szCs w:val="22"/>
                <w:lang w:val="fr-FR" w:bidi="fr-FR"/>
              </w:rPr>
              <w:t>Une publication est une collection d’un ou plusieurs articles provenant d’une base de données. Ce type de regroupement de plusieurs articles en une publication facilite la spécification d’un ensemble logique d’objets de base de données et de données qui sont répliqués comme une seule unité. Une publication peut contenir différents types d'articles : des tables, des vues, des procédures stockées et d'autres objets. Quand des tables sont publiées en tant qu'articles, des filtres peuvent être utilisés pour limiter les colonnes et les lignes de données envoyées aux Abonnés.</w:t>
            </w:r>
          </w:p>
        </w:tc>
      </w:tr>
      <w:tr w:rsidR="002B5769" w:rsidRPr="00356122" w14:paraId="133205F3" w14:textId="77777777" w:rsidTr="00BE06EA">
        <w:tc>
          <w:tcPr>
            <w:tcW w:w="2802" w:type="dxa"/>
            <w:tcBorders>
              <w:top w:val="single" w:sz="4" w:space="0" w:color="auto"/>
              <w:left w:val="single" w:sz="4" w:space="0" w:color="auto"/>
              <w:bottom w:val="single" w:sz="4" w:space="0" w:color="auto"/>
              <w:right w:val="single" w:sz="4" w:space="0" w:color="auto"/>
            </w:tcBorders>
          </w:tcPr>
          <w:p w14:paraId="52740010" w14:textId="5ECB5C03" w:rsidR="002B5769" w:rsidRPr="00356122" w:rsidRDefault="00A34316">
            <w:pPr>
              <w:pStyle w:val="a0"/>
              <w:rPr>
                <w:rFonts w:ascii="Arial" w:hAnsi="Arial" w:cs="Arial"/>
                <w:sz w:val="22"/>
                <w:szCs w:val="22"/>
              </w:rPr>
            </w:pPr>
            <w:r w:rsidRPr="00356122">
              <w:rPr>
                <w:rFonts w:ascii="Arial" w:hAnsi="Arial" w:cs="Arial"/>
                <w:sz w:val="22"/>
                <w:szCs w:val="22"/>
                <w:lang w:val="fr-FR" w:bidi="fr-FR"/>
              </w:rPr>
              <w:t>Article</w:t>
            </w:r>
          </w:p>
        </w:tc>
        <w:tc>
          <w:tcPr>
            <w:tcW w:w="7335" w:type="dxa"/>
            <w:tcBorders>
              <w:top w:val="single" w:sz="4" w:space="0" w:color="auto"/>
              <w:left w:val="single" w:sz="4" w:space="0" w:color="auto"/>
              <w:bottom w:val="single" w:sz="4" w:space="0" w:color="auto"/>
              <w:right w:val="single" w:sz="4" w:space="0" w:color="auto"/>
            </w:tcBorders>
          </w:tcPr>
          <w:p w14:paraId="47333982" w14:textId="4CDEE9C1" w:rsidR="002B5769" w:rsidRPr="00356122" w:rsidRDefault="00A34316">
            <w:pPr>
              <w:pStyle w:val="a0"/>
              <w:rPr>
                <w:rFonts w:ascii="Arial" w:hAnsi="Arial" w:cs="Arial"/>
                <w:sz w:val="22"/>
                <w:szCs w:val="22"/>
              </w:rPr>
            </w:pPr>
            <w:r w:rsidRPr="00356122">
              <w:rPr>
                <w:rFonts w:ascii="Arial" w:hAnsi="Arial" w:cs="Arial"/>
                <w:sz w:val="22"/>
                <w:szCs w:val="22"/>
                <w:lang w:val="fr-FR" w:bidi="fr-FR"/>
              </w:rPr>
              <w:t>Un article identifie un objet de base de données qui fait partie d’une publication.</w:t>
            </w:r>
          </w:p>
        </w:tc>
      </w:tr>
      <w:tr w:rsidR="00716DB4" w:rsidRPr="00356122" w14:paraId="31ABEB7F" w14:textId="77777777" w:rsidTr="00BE06EA">
        <w:tc>
          <w:tcPr>
            <w:tcW w:w="2802" w:type="dxa"/>
            <w:tcBorders>
              <w:top w:val="single" w:sz="4" w:space="0" w:color="auto"/>
              <w:left w:val="single" w:sz="4" w:space="0" w:color="auto"/>
              <w:bottom w:val="single" w:sz="4" w:space="0" w:color="auto"/>
              <w:right w:val="single" w:sz="4" w:space="0" w:color="auto"/>
            </w:tcBorders>
          </w:tcPr>
          <w:p w14:paraId="249D80C1" w14:textId="36FABAAB" w:rsidR="00716DB4" w:rsidRPr="00356122" w:rsidRDefault="00A34316">
            <w:pPr>
              <w:pStyle w:val="a0"/>
              <w:rPr>
                <w:rFonts w:ascii="Arial" w:hAnsi="Arial" w:cs="Arial"/>
                <w:sz w:val="22"/>
                <w:szCs w:val="22"/>
              </w:rPr>
            </w:pPr>
            <w:r w:rsidRPr="00356122">
              <w:rPr>
                <w:rFonts w:ascii="Arial" w:hAnsi="Arial" w:cs="Arial"/>
                <w:sz w:val="22"/>
                <w:szCs w:val="22"/>
                <w:lang w:val="fr-FR" w:bidi="fr-FR"/>
              </w:rPr>
              <w:t>Abonné</w:t>
            </w:r>
          </w:p>
        </w:tc>
        <w:tc>
          <w:tcPr>
            <w:tcW w:w="7335" w:type="dxa"/>
            <w:tcBorders>
              <w:top w:val="single" w:sz="4" w:space="0" w:color="auto"/>
              <w:left w:val="single" w:sz="4" w:space="0" w:color="auto"/>
              <w:bottom w:val="single" w:sz="4" w:space="0" w:color="auto"/>
              <w:right w:val="single" w:sz="4" w:space="0" w:color="auto"/>
            </w:tcBorders>
          </w:tcPr>
          <w:p w14:paraId="496137F1" w14:textId="1FFFC1BE" w:rsidR="00716DB4" w:rsidRPr="00356122" w:rsidRDefault="00A34316">
            <w:pPr>
              <w:pStyle w:val="a0"/>
              <w:rPr>
                <w:rFonts w:ascii="Arial" w:hAnsi="Arial" w:cs="Arial"/>
                <w:sz w:val="22"/>
                <w:szCs w:val="22"/>
              </w:rPr>
            </w:pPr>
            <w:r w:rsidRPr="00356122">
              <w:rPr>
                <w:rFonts w:ascii="Arial" w:hAnsi="Arial" w:cs="Arial"/>
                <w:sz w:val="22"/>
                <w:szCs w:val="22"/>
                <w:lang w:val="fr-FR" w:bidi="fr-FR"/>
              </w:rPr>
              <w:t>Un abonné est une instance de base de données qui reçoit des données répliquées. Un Abonné peut recevoir des données de plusieurs serveurs de publication et de plusieurs publications. En fonction du type de réplication sélectionné, un abonné peut aussi répercuter des modifications auprès du serveur de publication ou republier des données sur d’autres abonnés.</w:t>
            </w:r>
          </w:p>
        </w:tc>
      </w:tr>
      <w:tr w:rsidR="00716DB4" w:rsidRPr="00356122" w14:paraId="3EC4C044" w14:textId="77777777" w:rsidTr="00BE06EA">
        <w:tc>
          <w:tcPr>
            <w:tcW w:w="2802" w:type="dxa"/>
            <w:tcBorders>
              <w:top w:val="single" w:sz="4" w:space="0" w:color="auto"/>
              <w:left w:val="single" w:sz="4" w:space="0" w:color="auto"/>
              <w:bottom w:val="single" w:sz="4" w:space="0" w:color="auto"/>
              <w:right w:val="single" w:sz="4" w:space="0" w:color="auto"/>
            </w:tcBorders>
          </w:tcPr>
          <w:p w14:paraId="6CE644E5" w14:textId="3825DEB3" w:rsidR="00716DB4" w:rsidRPr="00356122" w:rsidRDefault="00A34316">
            <w:pPr>
              <w:pStyle w:val="a0"/>
              <w:rPr>
                <w:rFonts w:ascii="Arial" w:hAnsi="Arial" w:cs="Arial"/>
                <w:sz w:val="22"/>
                <w:szCs w:val="22"/>
              </w:rPr>
            </w:pPr>
            <w:r w:rsidRPr="00356122">
              <w:rPr>
                <w:rFonts w:ascii="Arial" w:hAnsi="Arial" w:cs="Arial"/>
                <w:sz w:val="22"/>
                <w:szCs w:val="22"/>
                <w:lang w:val="fr-FR" w:bidi="fr-FR"/>
              </w:rPr>
              <w:t>Abonnement</w:t>
            </w:r>
          </w:p>
        </w:tc>
        <w:tc>
          <w:tcPr>
            <w:tcW w:w="7335" w:type="dxa"/>
            <w:tcBorders>
              <w:top w:val="single" w:sz="4" w:space="0" w:color="auto"/>
              <w:left w:val="single" w:sz="4" w:space="0" w:color="auto"/>
              <w:bottom w:val="single" w:sz="4" w:space="0" w:color="auto"/>
              <w:right w:val="single" w:sz="4" w:space="0" w:color="auto"/>
            </w:tcBorders>
          </w:tcPr>
          <w:p w14:paraId="58EE0864" w14:textId="6D9B3E2B" w:rsidR="00716DB4" w:rsidRPr="00356122" w:rsidRDefault="00A34316">
            <w:pPr>
              <w:pStyle w:val="a0"/>
              <w:rPr>
                <w:rFonts w:ascii="Arial" w:hAnsi="Arial" w:cs="Arial"/>
                <w:sz w:val="22"/>
                <w:szCs w:val="22"/>
              </w:rPr>
            </w:pPr>
            <w:r w:rsidRPr="00356122">
              <w:rPr>
                <w:rFonts w:ascii="Arial" w:hAnsi="Arial" w:cs="Arial"/>
                <w:sz w:val="22"/>
                <w:szCs w:val="22"/>
                <w:lang w:val="fr-FR" w:bidi="fr-FR"/>
              </w:rPr>
              <w:t>Un abonnement est une demande portant sur la remise d’une copie d’une publication à un abonné. Un abonnement définit quelle publication sera reçue, où et quand. Il existe deux types d'abonnements : les abonnements par émission de données et les abonnements par extraction.</w:t>
            </w:r>
          </w:p>
        </w:tc>
      </w:tr>
      <w:tr w:rsidR="00716DB4" w:rsidRPr="00356122" w14:paraId="0C90E832" w14:textId="77777777" w:rsidTr="00BE06EA">
        <w:tc>
          <w:tcPr>
            <w:tcW w:w="2802" w:type="dxa"/>
            <w:tcBorders>
              <w:top w:val="single" w:sz="4" w:space="0" w:color="auto"/>
              <w:left w:val="single" w:sz="4" w:space="0" w:color="auto"/>
              <w:bottom w:val="single" w:sz="4" w:space="0" w:color="auto"/>
              <w:right w:val="single" w:sz="4" w:space="0" w:color="auto"/>
            </w:tcBorders>
          </w:tcPr>
          <w:p w14:paraId="6260501E" w14:textId="697E3EB5" w:rsidR="00716DB4" w:rsidRPr="00356122" w:rsidRDefault="00A34316">
            <w:pPr>
              <w:pStyle w:val="a0"/>
              <w:rPr>
                <w:rFonts w:ascii="Arial" w:hAnsi="Arial" w:cs="Arial"/>
                <w:sz w:val="22"/>
                <w:szCs w:val="22"/>
              </w:rPr>
            </w:pPr>
            <w:r w:rsidRPr="00356122">
              <w:rPr>
                <w:rFonts w:ascii="Arial" w:hAnsi="Arial" w:cs="Arial"/>
                <w:sz w:val="22"/>
                <w:szCs w:val="22"/>
                <w:lang w:val="fr-FR" w:bidi="fr-FR"/>
              </w:rPr>
              <w:t>Abonnement par envoi de données (push)</w:t>
            </w:r>
          </w:p>
        </w:tc>
        <w:tc>
          <w:tcPr>
            <w:tcW w:w="7335" w:type="dxa"/>
            <w:tcBorders>
              <w:top w:val="single" w:sz="4" w:space="0" w:color="auto"/>
              <w:left w:val="single" w:sz="4" w:space="0" w:color="auto"/>
              <w:bottom w:val="single" w:sz="4" w:space="0" w:color="auto"/>
              <w:right w:val="single" w:sz="4" w:space="0" w:color="auto"/>
            </w:tcBorders>
          </w:tcPr>
          <w:p w14:paraId="23EE6B23" w14:textId="491C9D25" w:rsidR="00716DB4" w:rsidRPr="00356122" w:rsidRDefault="00A34316" w:rsidP="00801A80">
            <w:pPr>
              <w:pStyle w:val="a0"/>
              <w:rPr>
                <w:rFonts w:ascii="Arial" w:hAnsi="Arial" w:cs="Arial"/>
                <w:sz w:val="22"/>
                <w:szCs w:val="22"/>
              </w:rPr>
            </w:pPr>
            <w:r w:rsidRPr="00356122">
              <w:rPr>
                <w:rFonts w:ascii="Arial" w:hAnsi="Arial" w:cs="Arial"/>
                <w:sz w:val="22"/>
                <w:szCs w:val="22"/>
                <w:lang w:val="fr-FR" w:bidi="fr-FR"/>
              </w:rPr>
              <w:t xml:space="preserve">Un abonnement par envoi de données (push) est représenté par un abonnement créé et administré sur le serveur de publication. L’agent de distribution ou l’agent de fusion pour cet abonnement s’exécute sur le serveur de distribution. Pour plus d’informations sur les abonnements, consultez </w:t>
            </w:r>
            <w:hyperlink r:id="rId72" w:history="1">
              <w:r w:rsidR="00801A80" w:rsidRPr="00356122">
                <w:rPr>
                  <w:rStyle w:val="Hyperlink"/>
                  <w:rFonts w:ascii="Arial" w:hAnsi="Arial" w:cs="Arial"/>
                  <w:sz w:val="22"/>
                  <w:szCs w:val="22"/>
                  <w:lang w:val="fr-FR" w:bidi="fr-FR"/>
                </w:rPr>
                <w:t>S’abonner à des publications</w:t>
              </w:r>
            </w:hyperlink>
            <w:r w:rsidRPr="00356122">
              <w:rPr>
                <w:rFonts w:ascii="Arial" w:hAnsi="Arial" w:cs="Arial"/>
                <w:sz w:val="22"/>
                <w:szCs w:val="22"/>
                <w:lang w:val="fr-FR" w:bidi="fr-FR"/>
              </w:rPr>
              <w:t>.</w:t>
            </w:r>
          </w:p>
        </w:tc>
      </w:tr>
      <w:tr w:rsidR="00716DB4" w:rsidRPr="00356122" w14:paraId="4BFDD7A5" w14:textId="77777777" w:rsidTr="00BE06EA">
        <w:tc>
          <w:tcPr>
            <w:tcW w:w="2802" w:type="dxa"/>
            <w:tcBorders>
              <w:top w:val="single" w:sz="4" w:space="0" w:color="auto"/>
              <w:left w:val="single" w:sz="4" w:space="0" w:color="auto"/>
              <w:bottom w:val="single" w:sz="4" w:space="0" w:color="auto"/>
              <w:right w:val="single" w:sz="4" w:space="0" w:color="auto"/>
            </w:tcBorders>
          </w:tcPr>
          <w:p w14:paraId="6456C7CE" w14:textId="7C03D806" w:rsidR="00716DB4" w:rsidRPr="00356122" w:rsidRDefault="00801A80">
            <w:pPr>
              <w:pStyle w:val="a0"/>
              <w:rPr>
                <w:rFonts w:ascii="Arial" w:hAnsi="Arial" w:cs="Arial"/>
                <w:sz w:val="22"/>
                <w:szCs w:val="22"/>
              </w:rPr>
            </w:pPr>
            <w:r w:rsidRPr="00356122">
              <w:rPr>
                <w:rFonts w:ascii="Arial" w:hAnsi="Arial" w:cs="Arial"/>
                <w:sz w:val="22"/>
                <w:szCs w:val="22"/>
                <w:lang w:val="fr-FR" w:bidi="fr-FR"/>
              </w:rPr>
              <w:t>Abonnement extrait</w:t>
            </w:r>
          </w:p>
        </w:tc>
        <w:tc>
          <w:tcPr>
            <w:tcW w:w="7335" w:type="dxa"/>
            <w:tcBorders>
              <w:top w:val="single" w:sz="4" w:space="0" w:color="auto"/>
              <w:left w:val="single" w:sz="4" w:space="0" w:color="auto"/>
              <w:bottom w:val="single" w:sz="4" w:space="0" w:color="auto"/>
              <w:right w:val="single" w:sz="4" w:space="0" w:color="auto"/>
            </w:tcBorders>
          </w:tcPr>
          <w:p w14:paraId="703C14FB" w14:textId="69C5838F" w:rsidR="00716DB4" w:rsidRPr="00356122" w:rsidRDefault="00801A80">
            <w:pPr>
              <w:pStyle w:val="a0"/>
              <w:rPr>
                <w:rFonts w:ascii="Arial" w:hAnsi="Arial" w:cs="Arial"/>
                <w:sz w:val="22"/>
                <w:szCs w:val="22"/>
              </w:rPr>
            </w:pPr>
            <w:r w:rsidRPr="00356122">
              <w:rPr>
                <w:rFonts w:ascii="Arial" w:hAnsi="Arial" w:cs="Arial"/>
                <w:sz w:val="22"/>
                <w:szCs w:val="22"/>
                <w:lang w:val="fr-FR" w:bidi="fr-FR"/>
              </w:rPr>
              <w:t xml:space="preserve">Un abonnement extrait est représenté par un abonnement configuré et géré sur chaque destinataire. Les abonnés administrent les planifications de synchronisation et peuvent extraire des modifications s’ils le jugent nécessaire. Pour plus d’informations sur les abonnements, consultez </w:t>
            </w:r>
            <w:hyperlink r:id="rId73" w:history="1">
              <w:r w:rsidRPr="00356122">
                <w:rPr>
                  <w:rStyle w:val="Hyperlink"/>
                  <w:rFonts w:ascii="Arial" w:hAnsi="Arial" w:cs="Arial"/>
                  <w:sz w:val="22"/>
                  <w:szCs w:val="22"/>
                  <w:lang w:val="fr-FR" w:bidi="fr-FR"/>
                </w:rPr>
                <w:t>S’abonner à des publications</w:t>
              </w:r>
            </w:hyperlink>
            <w:r w:rsidRPr="00356122">
              <w:rPr>
                <w:rFonts w:ascii="Arial" w:hAnsi="Arial" w:cs="Arial"/>
                <w:sz w:val="22"/>
                <w:szCs w:val="22"/>
                <w:lang w:val="fr-FR" w:bidi="fr-FR"/>
              </w:rPr>
              <w:t>.</w:t>
            </w:r>
          </w:p>
        </w:tc>
      </w:tr>
      <w:tr w:rsidR="00716DB4" w:rsidRPr="00356122" w14:paraId="3FE72F30" w14:textId="77777777" w:rsidTr="00BE06EA">
        <w:tc>
          <w:tcPr>
            <w:tcW w:w="2802" w:type="dxa"/>
            <w:tcBorders>
              <w:top w:val="single" w:sz="4" w:space="0" w:color="auto"/>
              <w:left w:val="single" w:sz="4" w:space="0" w:color="auto"/>
              <w:bottom w:val="single" w:sz="4" w:space="0" w:color="auto"/>
              <w:right w:val="single" w:sz="4" w:space="0" w:color="auto"/>
            </w:tcBorders>
          </w:tcPr>
          <w:p w14:paraId="5456AA10" w14:textId="63EDB8A0" w:rsidR="00716DB4" w:rsidRPr="00356122" w:rsidRDefault="00514018">
            <w:pPr>
              <w:pStyle w:val="a0"/>
              <w:rPr>
                <w:rFonts w:ascii="Arial" w:hAnsi="Arial" w:cs="Arial"/>
                <w:sz w:val="22"/>
                <w:szCs w:val="22"/>
              </w:rPr>
            </w:pPr>
            <w:r w:rsidRPr="00356122">
              <w:rPr>
                <w:rFonts w:ascii="Arial" w:hAnsi="Arial" w:cs="Arial"/>
                <w:sz w:val="22"/>
                <w:szCs w:val="22"/>
                <w:lang w:val="fr-FR" w:bidi="fr-FR"/>
              </w:rPr>
              <w:t>Serveur de distribution virtuel</w:t>
            </w:r>
          </w:p>
        </w:tc>
        <w:tc>
          <w:tcPr>
            <w:tcW w:w="7335" w:type="dxa"/>
            <w:tcBorders>
              <w:top w:val="single" w:sz="4" w:space="0" w:color="auto"/>
              <w:left w:val="single" w:sz="4" w:space="0" w:color="auto"/>
              <w:bottom w:val="single" w:sz="4" w:space="0" w:color="auto"/>
              <w:right w:val="single" w:sz="4" w:space="0" w:color="auto"/>
            </w:tcBorders>
          </w:tcPr>
          <w:p w14:paraId="1BC717C2" w14:textId="4C2721CB" w:rsidR="00716DB4" w:rsidRPr="00356122" w:rsidRDefault="00514018">
            <w:pPr>
              <w:pStyle w:val="a0"/>
              <w:rPr>
                <w:rFonts w:ascii="Arial" w:hAnsi="Arial" w:cs="Arial"/>
                <w:sz w:val="22"/>
                <w:szCs w:val="22"/>
              </w:rPr>
            </w:pPr>
            <w:r w:rsidRPr="00356122">
              <w:rPr>
                <w:rFonts w:ascii="Arial" w:hAnsi="Arial" w:cs="Arial"/>
                <w:sz w:val="22"/>
                <w:szCs w:val="22"/>
                <w:lang w:val="fr-FR" w:bidi="fr-FR"/>
              </w:rPr>
              <w:t>Un serveur de distribution virtuel est une entité virtuelle qui sert à représenter un serveur de distribution réel sur la vue de diagramme pour une intégrité de la base de données de réplication.</w:t>
            </w:r>
          </w:p>
        </w:tc>
      </w:tr>
      <w:tr w:rsidR="00716DB4" w:rsidRPr="00356122" w14:paraId="58464F1E" w14:textId="77777777" w:rsidTr="00BE06EA">
        <w:tc>
          <w:tcPr>
            <w:tcW w:w="2802" w:type="dxa"/>
            <w:tcBorders>
              <w:top w:val="single" w:sz="4" w:space="0" w:color="auto"/>
              <w:left w:val="single" w:sz="4" w:space="0" w:color="auto"/>
              <w:bottom w:val="single" w:sz="4" w:space="0" w:color="auto"/>
              <w:right w:val="single" w:sz="4" w:space="0" w:color="auto"/>
            </w:tcBorders>
          </w:tcPr>
          <w:p w14:paraId="332F06E4" w14:textId="5EF7F84A" w:rsidR="00716DB4" w:rsidRPr="00356122" w:rsidRDefault="00514018">
            <w:pPr>
              <w:pStyle w:val="a0"/>
              <w:rPr>
                <w:rFonts w:ascii="Arial" w:hAnsi="Arial" w:cs="Arial"/>
                <w:sz w:val="22"/>
                <w:szCs w:val="22"/>
              </w:rPr>
            </w:pPr>
            <w:r w:rsidRPr="00356122">
              <w:rPr>
                <w:rFonts w:ascii="Arial" w:hAnsi="Arial" w:cs="Arial"/>
                <w:sz w:val="22"/>
                <w:szCs w:val="22"/>
                <w:lang w:val="fr-FR" w:bidi="fr-FR"/>
              </w:rPr>
              <w:t>Serveur de publication virtuel</w:t>
            </w:r>
          </w:p>
        </w:tc>
        <w:tc>
          <w:tcPr>
            <w:tcW w:w="7335" w:type="dxa"/>
            <w:tcBorders>
              <w:top w:val="single" w:sz="4" w:space="0" w:color="auto"/>
              <w:left w:val="single" w:sz="4" w:space="0" w:color="auto"/>
              <w:bottom w:val="single" w:sz="4" w:space="0" w:color="auto"/>
              <w:right w:val="single" w:sz="4" w:space="0" w:color="auto"/>
            </w:tcBorders>
          </w:tcPr>
          <w:p w14:paraId="2E283A03" w14:textId="451DA1D4" w:rsidR="00716DB4" w:rsidRPr="00356122" w:rsidRDefault="00514018">
            <w:pPr>
              <w:pStyle w:val="a0"/>
              <w:rPr>
                <w:rFonts w:ascii="Arial" w:hAnsi="Arial" w:cs="Arial"/>
                <w:sz w:val="22"/>
                <w:szCs w:val="22"/>
              </w:rPr>
            </w:pPr>
            <w:r w:rsidRPr="00356122">
              <w:rPr>
                <w:rFonts w:ascii="Arial" w:hAnsi="Arial" w:cs="Arial"/>
                <w:sz w:val="22"/>
                <w:szCs w:val="22"/>
                <w:lang w:val="fr-FR" w:bidi="fr-FR"/>
              </w:rPr>
              <w:t>Un serveur de publication virtuel est une entité virtuelle qui sert à représenter un serveur de publication réel sur la vue de diagramme pour une intégrité de la base de données de réplication.</w:t>
            </w:r>
          </w:p>
        </w:tc>
      </w:tr>
      <w:tr w:rsidR="00716DB4" w:rsidRPr="00356122" w14:paraId="0BB37A16" w14:textId="77777777" w:rsidTr="00BE06EA">
        <w:tc>
          <w:tcPr>
            <w:tcW w:w="2802" w:type="dxa"/>
            <w:tcBorders>
              <w:top w:val="single" w:sz="4" w:space="0" w:color="auto"/>
              <w:left w:val="single" w:sz="4" w:space="0" w:color="auto"/>
              <w:bottom w:val="single" w:sz="4" w:space="0" w:color="auto"/>
              <w:right w:val="single" w:sz="4" w:space="0" w:color="auto"/>
            </w:tcBorders>
          </w:tcPr>
          <w:p w14:paraId="37FAEB77" w14:textId="2E41A9D4" w:rsidR="00716DB4" w:rsidRPr="00356122" w:rsidRDefault="00514018">
            <w:pPr>
              <w:pStyle w:val="a0"/>
              <w:rPr>
                <w:rFonts w:ascii="Arial" w:hAnsi="Arial" w:cs="Arial"/>
                <w:sz w:val="22"/>
                <w:szCs w:val="22"/>
              </w:rPr>
            </w:pPr>
            <w:r w:rsidRPr="00356122">
              <w:rPr>
                <w:rFonts w:ascii="Arial" w:hAnsi="Arial" w:cs="Arial"/>
                <w:sz w:val="22"/>
                <w:szCs w:val="22"/>
                <w:lang w:val="fr-FR" w:bidi="fr-FR"/>
              </w:rPr>
              <w:t>Hôte d’abonnés virtuels</w:t>
            </w:r>
          </w:p>
        </w:tc>
        <w:tc>
          <w:tcPr>
            <w:tcW w:w="7335" w:type="dxa"/>
            <w:tcBorders>
              <w:top w:val="single" w:sz="4" w:space="0" w:color="auto"/>
              <w:left w:val="single" w:sz="4" w:space="0" w:color="auto"/>
              <w:bottom w:val="single" w:sz="4" w:space="0" w:color="auto"/>
              <w:right w:val="single" w:sz="4" w:space="0" w:color="auto"/>
            </w:tcBorders>
          </w:tcPr>
          <w:p w14:paraId="30280E25" w14:textId="5180847B" w:rsidR="00716DB4" w:rsidRPr="00356122" w:rsidRDefault="00514018">
            <w:pPr>
              <w:pStyle w:val="a0"/>
              <w:rPr>
                <w:rFonts w:ascii="Arial" w:hAnsi="Arial" w:cs="Arial"/>
                <w:sz w:val="22"/>
                <w:szCs w:val="22"/>
              </w:rPr>
            </w:pPr>
            <w:r w:rsidRPr="00356122">
              <w:rPr>
                <w:rFonts w:ascii="Arial" w:hAnsi="Arial" w:cs="Arial"/>
                <w:sz w:val="22"/>
                <w:szCs w:val="22"/>
                <w:lang w:val="fr-FR" w:bidi="fr-FR"/>
              </w:rPr>
              <w:t>Un hôte d’abonnés virtuels est une entité virtuelle qui contient des abonnés virtuels.</w:t>
            </w:r>
          </w:p>
        </w:tc>
      </w:tr>
      <w:tr w:rsidR="00716DB4" w:rsidRPr="00356122" w14:paraId="7BE0320C" w14:textId="77777777" w:rsidTr="00BE06EA">
        <w:tc>
          <w:tcPr>
            <w:tcW w:w="2802" w:type="dxa"/>
            <w:tcBorders>
              <w:top w:val="single" w:sz="4" w:space="0" w:color="auto"/>
              <w:left w:val="single" w:sz="4" w:space="0" w:color="auto"/>
              <w:bottom w:val="single" w:sz="4" w:space="0" w:color="auto"/>
              <w:right w:val="single" w:sz="4" w:space="0" w:color="auto"/>
            </w:tcBorders>
          </w:tcPr>
          <w:p w14:paraId="1091E0D7" w14:textId="3B3BBD40" w:rsidR="00716DB4" w:rsidRPr="00356122" w:rsidRDefault="00514018">
            <w:pPr>
              <w:pStyle w:val="a0"/>
              <w:rPr>
                <w:rFonts w:ascii="Arial" w:hAnsi="Arial" w:cs="Arial"/>
                <w:sz w:val="22"/>
                <w:szCs w:val="22"/>
              </w:rPr>
            </w:pPr>
            <w:r w:rsidRPr="00356122">
              <w:rPr>
                <w:rFonts w:ascii="Arial" w:hAnsi="Arial" w:cs="Arial"/>
                <w:sz w:val="22"/>
                <w:szCs w:val="22"/>
                <w:lang w:val="fr-FR" w:bidi="fr-FR"/>
              </w:rPr>
              <w:t>Abonné virtuel</w:t>
            </w:r>
          </w:p>
        </w:tc>
        <w:tc>
          <w:tcPr>
            <w:tcW w:w="7335" w:type="dxa"/>
            <w:tcBorders>
              <w:top w:val="single" w:sz="4" w:space="0" w:color="auto"/>
              <w:left w:val="single" w:sz="4" w:space="0" w:color="auto"/>
              <w:bottom w:val="single" w:sz="4" w:space="0" w:color="auto"/>
              <w:right w:val="single" w:sz="4" w:space="0" w:color="auto"/>
            </w:tcBorders>
          </w:tcPr>
          <w:p w14:paraId="476B5672" w14:textId="624A1745" w:rsidR="00716DB4" w:rsidRPr="00356122" w:rsidRDefault="00514018" w:rsidP="00BE06EA">
            <w:pPr>
              <w:rPr>
                <w:rFonts w:ascii="Arial" w:hAnsi="Arial" w:cs="Arial"/>
              </w:rPr>
            </w:pPr>
            <w:r w:rsidRPr="00356122">
              <w:rPr>
                <w:rFonts w:ascii="Arial" w:hAnsi="Arial" w:cs="Arial"/>
                <w:lang w:val="fr-FR" w:bidi="fr-FR"/>
              </w:rPr>
              <w:t>Un abonné virtuel est une entité virtuelle qui sert à représenter un abonné réel sur la vue de diagramme pour une intégrité de la base de données de réplication.</w:t>
            </w:r>
          </w:p>
        </w:tc>
      </w:tr>
      <w:tr w:rsidR="00716DB4" w:rsidRPr="00356122" w14:paraId="1078F09A" w14:textId="77777777" w:rsidTr="00BE06EA">
        <w:tc>
          <w:tcPr>
            <w:tcW w:w="2802" w:type="dxa"/>
            <w:tcBorders>
              <w:top w:val="single" w:sz="4" w:space="0" w:color="auto"/>
              <w:left w:val="single" w:sz="4" w:space="0" w:color="auto"/>
              <w:bottom w:val="single" w:sz="4" w:space="0" w:color="auto"/>
              <w:right w:val="single" w:sz="4" w:space="0" w:color="auto"/>
            </w:tcBorders>
          </w:tcPr>
          <w:p w14:paraId="1095B297" w14:textId="7F08CF3E" w:rsidR="00716DB4" w:rsidRPr="00356122" w:rsidRDefault="00BE06EA">
            <w:pPr>
              <w:pStyle w:val="a0"/>
              <w:rPr>
                <w:rFonts w:ascii="Arial" w:hAnsi="Arial" w:cs="Arial"/>
                <w:sz w:val="22"/>
                <w:szCs w:val="22"/>
              </w:rPr>
            </w:pPr>
            <w:r w:rsidRPr="00356122">
              <w:rPr>
                <w:rFonts w:ascii="Arial" w:hAnsi="Arial" w:cs="Arial"/>
                <w:sz w:val="22"/>
                <w:szCs w:val="22"/>
                <w:lang w:val="fr-FR" w:bidi="fr-FR"/>
              </w:rPr>
              <w:t>Hôte de publications virtuelles</w:t>
            </w:r>
          </w:p>
        </w:tc>
        <w:tc>
          <w:tcPr>
            <w:tcW w:w="7335" w:type="dxa"/>
            <w:tcBorders>
              <w:top w:val="single" w:sz="4" w:space="0" w:color="auto"/>
              <w:left w:val="single" w:sz="4" w:space="0" w:color="auto"/>
              <w:bottom w:val="single" w:sz="4" w:space="0" w:color="auto"/>
              <w:right w:val="single" w:sz="4" w:space="0" w:color="auto"/>
            </w:tcBorders>
          </w:tcPr>
          <w:p w14:paraId="59F11329" w14:textId="24F36973" w:rsidR="00716DB4" w:rsidRPr="00356122" w:rsidRDefault="00BE06EA">
            <w:pPr>
              <w:pStyle w:val="a0"/>
              <w:rPr>
                <w:rFonts w:ascii="Arial" w:hAnsi="Arial" w:cs="Arial"/>
                <w:sz w:val="22"/>
                <w:szCs w:val="22"/>
              </w:rPr>
            </w:pPr>
            <w:r w:rsidRPr="00356122">
              <w:rPr>
                <w:rFonts w:ascii="Arial" w:hAnsi="Arial" w:cs="Arial"/>
                <w:sz w:val="22"/>
                <w:szCs w:val="22"/>
                <w:lang w:val="fr-FR" w:bidi="fr-FR"/>
              </w:rPr>
              <w:t>Un hôte de publications virtuelles est une entité virtuelle qui contient des publications.</w:t>
            </w:r>
          </w:p>
        </w:tc>
      </w:tr>
      <w:tr w:rsidR="00716DB4" w:rsidRPr="00356122" w14:paraId="49B2997C" w14:textId="77777777" w:rsidTr="00BE06EA">
        <w:tc>
          <w:tcPr>
            <w:tcW w:w="2802" w:type="dxa"/>
            <w:tcBorders>
              <w:top w:val="single" w:sz="4" w:space="0" w:color="auto"/>
              <w:left w:val="single" w:sz="4" w:space="0" w:color="auto"/>
              <w:bottom w:val="single" w:sz="4" w:space="0" w:color="auto"/>
              <w:right w:val="single" w:sz="4" w:space="0" w:color="auto"/>
            </w:tcBorders>
          </w:tcPr>
          <w:p w14:paraId="243205AD" w14:textId="62281D52" w:rsidR="00716DB4" w:rsidRPr="00356122" w:rsidRDefault="00BE06EA">
            <w:pPr>
              <w:pStyle w:val="a0"/>
              <w:rPr>
                <w:rFonts w:ascii="Arial" w:hAnsi="Arial" w:cs="Arial"/>
                <w:sz w:val="22"/>
                <w:szCs w:val="22"/>
              </w:rPr>
            </w:pPr>
            <w:r w:rsidRPr="00356122">
              <w:rPr>
                <w:rFonts w:ascii="Arial" w:hAnsi="Arial" w:cs="Arial"/>
                <w:color w:val="2A2A2A"/>
                <w:sz w:val="22"/>
                <w:szCs w:val="22"/>
                <w:lang w:val="fr-FR" w:bidi="fr-FR"/>
              </w:rPr>
              <w:lastRenderedPageBreak/>
              <w:t>Base de données de publication</w:t>
            </w:r>
          </w:p>
        </w:tc>
        <w:tc>
          <w:tcPr>
            <w:tcW w:w="7335" w:type="dxa"/>
            <w:tcBorders>
              <w:top w:val="single" w:sz="4" w:space="0" w:color="auto"/>
              <w:left w:val="single" w:sz="4" w:space="0" w:color="auto"/>
              <w:bottom w:val="single" w:sz="4" w:space="0" w:color="auto"/>
              <w:right w:val="single" w:sz="4" w:space="0" w:color="auto"/>
            </w:tcBorders>
          </w:tcPr>
          <w:p w14:paraId="2E107DB0" w14:textId="055F8BA9" w:rsidR="00716DB4" w:rsidRPr="00356122" w:rsidRDefault="00BE06EA">
            <w:pPr>
              <w:pStyle w:val="a0"/>
              <w:rPr>
                <w:rFonts w:ascii="Arial" w:hAnsi="Arial" w:cs="Arial"/>
                <w:sz w:val="22"/>
                <w:szCs w:val="22"/>
              </w:rPr>
            </w:pPr>
            <w:r w:rsidRPr="00356122">
              <w:rPr>
                <w:rFonts w:ascii="Arial" w:hAnsi="Arial" w:cs="Arial"/>
                <w:color w:val="2A2A2A"/>
                <w:sz w:val="22"/>
                <w:szCs w:val="22"/>
                <w:lang w:val="fr-FR" w:bidi="fr-FR"/>
              </w:rPr>
              <w:t>La base de données de publication est la base de données située sur le serveur de publication, qui sert de source aux données et aux objets de base de données à répliquer.</w:t>
            </w:r>
          </w:p>
        </w:tc>
      </w:tr>
      <w:tr w:rsidR="00716DB4" w:rsidRPr="00356122" w14:paraId="60006E4D" w14:textId="77777777" w:rsidTr="00BE06EA">
        <w:tc>
          <w:tcPr>
            <w:tcW w:w="2802" w:type="dxa"/>
            <w:tcBorders>
              <w:top w:val="single" w:sz="4" w:space="0" w:color="auto"/>
              <w:left w:val="single" w:sz="4" w:space="0" w:color="auto"/>
              <w:bottom w:val="single" w:sz="4" w:space="0" w:color="auto"/>
              <w:right w:val="single" w:sz="4" w:space="0" w:color="auto"/>
            </w:tcBorders>
          </w:tcPr>
          <w:p w14:paraId="3AE40858" w14:textId="012BD462" w:rsidR="00716DB4" w:rsidRPr="00356122" w:rsidRDefault="00BE06EA">
            <w:pPr>
              <w:pStyle w:val="a0"/>
              <w:rPr>
                <w:rFonts w:ascii="Arial" w:hAnsi="Arial" w:cs="Arial"/>
                <w:sz w:val="22"/>
                <w:szCs w:val="22"/>
              </w:rPr>
            </w:pPr>
            <w:r w:rsidRPr="00356122">
              <w:rPr>
                <w:rFonts w:ascii="Arial" w:hAnsi="Arial" w:cs="Arial"/>
                <w:sz w:val="22"/>
                <w:szCs w:val="22"/>
                <w:lang w:val="fr-FR" w:bidi="fr-FR"/>
              </w:rPr>
              <w:t>Abonnement virtuel</w:t>
            </w:r>
          </w:p>
        </w:tc>
        <w:tc>
          <w:tcPr>
            <w:tcW w:w="7335" w:type="dxa"/>
            <w:tcBorders>
              <w:top w:val="single" w:sz="4" w:space="0" w:color="auto"/>
              <w:left w:val="single" w:sz="4" w:space="0" w:color="auto"/>
              <w:bottom w:val="single" w:sz="4" w:space="0" w:color="auto"/>
              <w:right w:val="single" w:sz="4" w:space="0" w:color="auto"/>
            </w:tcBorders>
          </w:tcPr>
          <w:p w14:paraId="5920F268" w14:textId="6EF5B7C2" w:rsidR="00716DB4" w:rsidRPr="00356122" w:rsidRDefault="00BE06EA">
            <w:pPr>
              <w:pStyle w:val="a0"/>
              <w:rPr>
                <w:rFonts w:ascii="Arial" w:hAnsi="Arial" w:cs="Arial"/>
                <w:sz w:val="22"/>
                <w:szCs w:val="22"/>
              </w:rPr>
            </w:pPr>
            <w:r w:rsidRPr="00356122">
              <w:rPr>
                <w:rFonts w:ascii="Arial" w:hAnsi="Arial" w:cs="Arial"/>
                <w:sz w:val="22"/>
                <w:szCs w:val="22"/>
                <w:lang w:val="fr-FR" w:bidi="fr-FR"/>
              </w:rPr>
              <w:t xml:space="preserve">Un abonnement virtuel est une entité virtuelle qui sert à représenter un </w:t>
            </w:r>
            <w:r w:rsidRPr="00356122">
              <w:rPr>
                <w:rFonts w:ascii="Arial" w:hAnsi="Arial" w:cs="Arial"/>
                <w:b/>
                <w:sz w:val="22"/>
                <w:szCs w:val="22"/>
                <w:lang w:val="fr-FR" w:bidi="fr-FR"/>
              </w:rPr>
              <w:t>abonnement</w:t>
            </w:r>
            <w:r w:rsidRPr="00356122">
              <w:rPr>
                <w:rFonts w:ascii="Arial" w:hAnsi="Arial" w:cs="Arial"/>
                <w:sz w:val="22"/>
                <w:szCs w:val="22"/>
                <w:lang w:val="fr-FR" w:bidi="fr-FR"/>
              </w:rPr>
              <w:t xml:space="preserve"> réel sur la vue de diagramme d’une intégrité de la base de données de réplication. L’objectif de cette entité est de masquer tous les abonnements quand le diagramme est ouvert pour la première fois.</w:t>
            </w:r>
          </w:p>
        </w:tc>
      </w:tr>
    </w:tbl>
    <w:p w14:paraId="1488E679" w14:textId="77777777" w:rsidR="00D854D0" w:rsidRPr="00356122" w:rsidRDefault="00D854D0" w:rsidP="00BE06EA">
      <w:pPr>
        <w:pStyle w:val="AlertText"/>
        <w:ind w:left="0"/>
        <w:rPr>
          <w:rFonts w:ascii="Arial" w:hAnsi="Arial" w:cs="Arial"/>
        </w:rPr>
      </w:pPr>
    </w:p>
    <w:p w14:paraId="713E119B" w14:textId="3B4045DD" w:rsidR="00D82B82" w:rsidRPr="00356122" w:rsidRDefault="00D82B82" w:rsidP="00D854D0">
      <w:pPr>
        <w:pStyle w:val="Heading2"/>
        <w:rPr>
          <w:rFonts w:ascii="Arial" w:hAnsi="Arial" w:cs="Arial"/>
        </w:rPr>
      </w:pPr>
      <w:bookmarkStart w:id="103" w:name="_Appendix:_Management_Pack_1"/>
      <w:bookmarkStart w:id="104" w:name="_Ref384671946"/>
      <w:bookmarkStart w:id="105" w:name="_Ref385866094"/>
      <w:bookmarkStart w:id="106" w:name="_Toc469571287"/>
      <w:bookmarkEnd w:id="103"/>
      <w:r w:rsidRPr="00356122">
        <w:rPr>
          <w:rFonts w:ascii="Arial" w:hAnsi="Arial" w:cs="Arial"/>
          <w:lang w:val="fr-FR" w:bidi="fr-FR"/>
        </w:rPr>
        <w:t xml:space="preserve">Annexe : Vues et tableaux de bord </w:t>
      </w:r>
      <w:bookmarkEnd w:id="104"/>
      <w:r w:rsidRPr="00356122">
        <w:rPr>
          <w:rFonts w:ascii="Arial" w:hAnsi="Arial" w:cs="Arial"/>
          <w:lang w:val="fr-FR" w:bidi="fr-FR"/>
        </w:rPr>
        <w:t>des packs d’administration</w:t>
      </w:r>
      <w:bookmarkEnd w:id="105"/>
      <w:bookmarkEnd w:id="106"/>
    </w:p>
    <w:p w14:paraId="37D442ED" w14:textId="77777777" w:rsidR="00E54005" w:rsidRPr="00356122" w:rsidRDefault="00E54005" w:rsidP="000100CD">
      <w:pPr>
        <w:pStyle w:val="NoSpacing"/>
        <w:rPr>
          <w:rFonts w:ascii="Arial" w:hAnsi="Arial" w:cs="Arial"/>
        </w:rPr>
      </w:pPr>
      <w:r w:rsidRPr="00356122">
        <w:rPr>
          <w:rFonts w:ascii="Arial" w:hAnsi="Arial" w:cs="Arial"/>
          <w:noProof/>
          <w:lang w:val="en-US" w:eastAsia="ja-JP"/>
        </w:rPr>
        <w:drawing>
          <wp:inline distT="0" distB="0" distL="0" distR="0" wp14:anchorId="1C6E2845" wp14:editId="490BA426">
            <wp:extent cx="152400" cy="152400"/>
            <wp:effectExtent l="0" t="0" r="0" b="0"/>
            <wp:docPr id="6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color w:val="A6A6A6" w:themeColor="background1" w:themeShade="A6"/>
          <w:lang w:bidi="fr-FR"/>
        </w:rPr>
        <w:t xml:space="preserve"> Racine</w:t>
      </w:r>
    </w:p>
    <w:p w14:paraId="65185CF4" w14:textId="77777777" w:rsidR="00E54005" w:rsidRPr="00356122" w:rsidRDefault="00E54005" w:rsidP="00E54005">
      <w:pPr>
        <w:pStyle w:val="NoSpacing"/>
        <w:rPr>
          <w:rFonts w:ascii="Arial" w:hAnsi="Arial" w:cs="Arial"/>
        </w:rPr>
      </w:pPr>
      <w:r w:rsidRPr="00356122">
        <w:rPr>
          <w:rFonts w:ascii="Arial" w:hAnsi="Arial" w:cs="Arial"/>
          <w:lang w:bidi="fr-FR"/>
        </w:rPr>
        <w:tab/>
      </w:r>
      <w:r w:rsidRPr="00356122">
        <w:rPr>
          <w:rFonts w:ascii="Arial" w:hAnsi="Arial" w:cs="Arial"/>
          <w:noProof/>
          <w:lang w:val="en-US" w:eastAsia="ja-JP"/>
        </w:rPr>
        <w:drawing>
          <wp:inline distT="0" distB="0" distL="0" distR="0" wp14:anchorId="5EA531C6" wp14:editId="02736F52">
            <wp:extent cx="152400" cy="152400"/>
            <wp:effectExtent l="0" t="0" r="0" b="0"/>
            <wp:docPr id="6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56122">
        <w:rPr>
          <w:rFonts w:ascii="Arial" w:hAnsi="Arial" w:cs="Arial"/>
          <w:color w:val="A6A6A6" w:themeColor="background1" w:themeShade="A6"/>
          <w:lang w:bidi="fr-FR"/>
        </w:rPr>
        <w:t xml:space="preserve"> Microsoft SQL Server</w:t>
      </w:r>
    </w:p>
    <w:p w14:paraId="72B2FB31" w14:textId="77777777" w:rsidR="00E54005" w:rsidRPr="00356122" w:rsidRDefault="00E54005" w:rsidP="00E54005">
      <w:pPr>
        <w:pStyle w:val="NoSpacing"/>
        <w:rPr>
          <w:rFonts w:ascii="Arial" w:hAnsi="Arial" w:cs="Arial"/>
          <w:color w:val="FF0000"/>
        </w:rPr>
      </w:pPr>
      <w:r w:rsidRPr="00356122">
        <w:rPr>
          <w:rFonts w:ascii="Arial" w:hAnsi="Arial" w:cs="Arial"/>
          <w:lang w:bidi="fr-FR"/>
        </w:rPr>
        <w:tab/>
      </w:r>
      <w:r w:rsidRPr="00356122">
        <w:rPr>
          <w:rFonts w:ascii="Arial" w:hAnsi="Arial" w:cs="Arial"/>
          <w:lang w:bidi="fr-FR"/>
        </w:rPr>
        <w:tab/>
      </w:r>
      <w:r w:rsidRPr="00356122">
        <w:rPr>
          <w:rFonts w:ascii="Arial" w:hAnsi="Arial" w:cs="Arial"/>
          <w:noProof/>
          <w:lang w:val="en-US" w:eastAsia="ja-JP"/>
        </w:rPr>
        <w:drawing>
          <wp:inline distT="0" distB="0" distL="0" distR="0" wp14:anchorId="21824FF8" wp14:editId="1F4292E6">
            <wp:extent cx="184150" cy="184150"/>
            <wp:effectExtent l="0" t="0" r="6350" b="6350"/>
            <wp:docPr id="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56122">
        <w:rPr>
          <w:rFonts w:ascii="Arial" w:hAnsi="Arial" w:cs="Arial"/>
          <w:color w:val="FF0000"/>
          <w:lang w:bidi="fr-FR"/>
        </w:rPr>
        <w:t>Réplication SQL Server [dossier indépendant de la version]</w:t>
      </w:r>
    </w:p>
    <w:p w14:paraId="575B7EFC" w14:textId="5F8513A6" w:rsidR="00E54005" w:rsidRPr="00356122" w:rsidRDefault="007E26FD" w:rsidP="00E54005">
      <w:pPr>
        <w:pStyle w:val="NoSpacing"/>
        <w:ind w:left="2160"/>
        <w:rPr>
          <w:rFonts w:ascii="Arial" w:hAnsi="Arial" w:cs="Arial"/>
        </w:rPr>
      </w:pPr>
      <w:r>
        <w:rPr>
          <w:rFonts w:ascii="Arial" w:hAnsi="Arial" w:cs="Arial"/>
          <w:lang w:bidi="fr-FR"/>
        </w:rPr>
        <w:pict w14:anchorId="2C7F0519">
          <v:shape id="_x0000_i1029" type="#_x0000_t75" style="width:12.75pt;height:12.75pt;visibility:visible">
            <v:imagedata r:id="rId74" o:title=""/>
          </v:shape>
        </w:pict>
      </w:r>
      <w:r w:rsidR="00E54005" w:rsidRPr="00356122">
        <w:rPr>
          <w:rFonts w:ascii="Arial" w:hAnsi="Arial" w:cs="Arial"/>
          <w:color w:val="FF0000"/>
          <w:lang w:bidi="fr-FR"/>
        </w:rPr>
        <w:t xml:space="preserve"> Alertes actives</w:t>
      </w:r>
      <w:r w:rsidR="00E54005" w:rsidRPr="00356122">
        <w:rPr>
          <w:rFonts w:ascii="Arial" w:hAnsi="Arial" w:cs="Arial"/>
          <w:lang w:bidi="fr-FR"/>
        </w:rPr>
        <w:t xml:space="preserve"> – [cible : groupe d’étendues d’alertes de réplication, étendue : objets de réplication SQL Server]</w:t>
      </w:r>
    </w:p>
    <w:p w14:paraId="2B2E3A24" w14:textId="665918BD" w:rsidR="005B29C2" w:rsidRPr="00356122" w:rsidRDefault="007E26FD" w:rsidP="00E54005">
      <w:pPr>
        <w:pStyle w:val="NoSpacing"/>
        <w:ind w:left="2160"/>
        <w:rPr>
          <w:rFonts w:ascii="Arial" w:hAnsi="Arial" w:cs="Arial"/>
        </w:rPr>
      </w:pPr>
      <w:r>
        <w:rPr>
          <w:rFonts w:ascii="Arial" w:hAnsi="Arial" w:cs="Arial"/>
          <w:lang w:bidi="fr-FR"/>
        </w:rPr>
        <w:pict w14:anchorId="7F8DDB38">
          <v:shape id="_x0000_i1030" type="#_x0000_t75" style="width:15.75pt;height:15.75pt;visibility:visible">
            <v:imagedata r:id="rId75" o:title=""/>
          </v:shape>
        </w:pict>
      </w:r>
      <w:r w:rsidR="005B29C2" w:rsidRPr="00356122">
        <w:rPr>
          <w:rFonts w:ascii="Arial" w:hAnsi="Arial" w:cs="Arial"/>
          <w:color w:val="FF0000"/>
          <w:lang w:bidi="fr-FR"/>
        </w:rPr>
        <w:t xml:space="preserve"> Tous les objets liés à la réplication</w:t>
      </w:r>
      <w:r w:rsidR="005B29C2" w:rsidRPr="00356122">
        <w:rPr>
          <w:rFonts w:ascii="Arial" w:hAnsi="Arial" w:cs="Arial"/>
          <w:lang w:bidi="fr-FR"/>
        </w:rPr>
        <w:t xml:space="preserve"> – [cible : groupe Flux de travail de réplication, étendue : tous les objets liés à la réplication]</w:t>
      </w:r>
    </w:p>
    <w:p w14:paraId="635F3ABD" w14:textId="5D99E676" w:rsidR="003D6E57" w:rsidRPr="00356122" w:rsidRDefault="003D6E57" w:rsidP="00E54005">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2FFF9CFE" wp14:editId="7C367D9C">
            <wp:extent cx="152400" cy="1428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 xml:space="preserve"> Intégrité de la base de données de réplication SQL Server</w:t>
      </w:r>
      <w:r w:rsidRPr="00356122">
        <w:rPr>
          <w:rFonts w:ascii="Arial" w:hAnsi="Arial" w:cs="Arial"/>
          <w:lang w:bidi="fr-FR"/>
        </w:rPr>
        <w:t xml:space="preserve"> – [cible : bases de données de distribution, étendue : bases de données publiées SQL Server]</w:t>
      </w:r>
    </w:p>
    <w:p w14:paraId="6C2370DF" w14:textId="46CB3FB5" w:rsidR="00E54005" w:rsidRPr="00356122" w:rsidRDefault="00E54005" w:rsidP="00E54005">
      <w:pPr>
        <w:pStyle w:val="NoSpacing"/>
        <w:rPr>
          <w:rFonts w:ascii="Arial" w:hAnsi="Arial" w:cs="Arial"/>
          <w:color w:val="FF0000"/>
        </w:rPr>
      </w:pP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noProof/>
          <w:lang w:val="en-US" w:eastAsia="ja-JP"/>
        </w:rPr>
        <w:drawing>
          <wp:inline distT="0" distB="0" distL="0" distR="0" wp14:anchorId="1870D12C" wp14:editId="3B155695">
            <wp:extent cx="184150" cy="184150"/>
            <wp:effectExtent l="0" t="0" r="6350" b="6350"/>
            <wp:docPr id="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56122">
        <w:rPr>
          <w:rFonts w:ascii="Arial" w:hAnsi="Arial" w:cs="Arial"/>
          <w:color w:val="FF0000"/>
          <w:lang w:bidi="fr-FR"/>
        </w:rPr>
        <w:t>Réplication 2008 [dossier dépendant de la version]</w:t>
      </w:r>
    </w:p>
    <w:p w14:paraId="26AE075C" w14:textId="3144E6B3" w:rsidR="00E54005" w:rsidRPr="00356122" w:rsidRDefault="00E54005" w:rsidP="000100CD">
      <w:pPr>
        <w:pStyle w:val="NoSpacing"/>
        <w:ind w:left="2160"/>
        <w:rPr>
          <w:rFonts w:ascii="Arial" w:hAnsi="Arial" w:cs="Arial"/>
          <w:color w:val="FF0000"/>
        </w:rPr>
      </w:pPr>
      <w:r w:rsidRPr="00356122">
        <w:rPr>
          <w:rFonts w:ascii="Arial" w:hAnsi="Arial" w:cs="Arial"/>
          <w:noProof/>
          <w:color w:val="FF0000"/>
          <w:lang w:val="en-US" w:eastAsia="ja-JP"/>
        </w:rPr>
        <w:drawing>
          <wp:inline distT="0" distB="0" distL="0" distR="0" wp14:anchorId="3CA7648D" wp14:editId="7CC94791">
            <wp:extent cx="152400" cy="1428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Alertes actives</w:t>
      </w:r>
      <w:r w:rsidRPr="00356122">
        <w:rPr>
          <w:rFonts w:ascii="Arial" w:hAnsi="Arial" w:cs="Arial"/>
          <w:lang w:bidi="fr-FR"/>
        </w:rPr>
        <w:t xml:space="preserve"> – [cible : groupe Étendues d’alertes de réplication SQL Server 2008, étendue : objets de réplication SQL Server 2008]</w:t>
      </w:r>
    </w:p>
    <w:p w14:paraId="7D5D2112" w14:textId="159744ED" w:rsidR="00E54005" w:rsidRPr="00356122" w:rsidRDefault="00E54005" w:rsidP="000100CD">
      <w:pPr>
        <w:pStyle w:val="NoSpacing"/>
        <w:ind w:left="2160"/>
        <w:rPr>
          <w:rFonts w:ascii="Arial" w:hAnsi="Arial" w:cs="Arial"/>
          <w:color w:val="FF0000"/>
        </w:rPr>
      </w:pPr>
      <w:r w:rsidRPr="00356122">
        <w:rPr>
          <w:rFonts w:ascii="Arial" w:hAnsi="Arial" w:cs="Arial"/>
          <w:noProof/>
          <w:color w:val="FF0000"/>
          <w:lang w:val="en-US" w:eastAsia="ja-JP"/>
        </w:rPr>
        <w:drawing>
          <wp:inline distT="0" distB="0" distL="0" distR="0" wp14:anchorId="50CB776B" wp14:editId="28B11386">
            <wp:extent cx="152400" cy="1428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Serveurs de distribution</w:t>
      </w:r>
      <w:r w:rsidRPr="00356122">
        <w:rPr>
          <w:rFonts w:ascii="Arial" w:hAnsi="Arial" w:cs="Arial"/>
          <w:lang w:bidi="fr-FR"/>
        </w:rPr>
        <w:t xml:space="preserve"> – [cible : serveur de distribution SQL 2008, étendue : serveurs de distribution de réplication SQL Server 2008]</w:t>
      </w:r>
    </w:p>
    <w:p w14:paraId="78CAA8C5" w14:textId="483ECDEB" w:rsidR="00E54005" w:rsidRPr="00356122" w:rsidRDefault="00E54005" w:rsidP="000100CD">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2C46B261" wp14:editId="2F35FDA5">
            <wp:extent cx="152400" cy="1428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Publications</w:t>
      </w:r>
      <w:r w:rsidRPr="00356122">
        <w:rPr>
          <w:rFonts w:ascii="Arial" w:hAnsi="Arial" w:cs="Arial"/>
          <w:lang w:bidi="fr-FR"/>
        </w:rPr>
        <w:t xml:space="preserve"> – [cible : publication SQL 2008, étendue : publications de réplication SQL Server 2008]</w:t>
      </w:r>
    </w:p>
    <w:p w14:paraId="11B989E0" w14:textId="025D1F6A" w:rsidR="00E54005" w:rsidRPr="00356122" w:rsidRDefault="00E54005" w:rsidP="000100CD">
      <w:pPr>
        <w:pStyle w:val="NoSpacing"/>
        <w:ind w:left="2160"/>
        <w:rPr>
          <w:rFonts w:ascii="Arial" w:hAnsi="Arial" w:cs="Arial"/>
          <w:color w:val="FF0000"/>
        </w:rPr>
      </w:pPr>
      <w:r w:rsidRPr="00356122">
        <w:rPr>
          <w:rFonts w:ascii="Arial" w:hAnsi="Arial" w:cs="Arial"/>
          <w:noProof/>
          <w:color w:val="FF0000"/>
          <w:lang w:val="en-US" w:eastAsia="ja-JP"/>
        </w:rPr>
        <w:drawing>
          <wp:inline distT="0" distB="0" distL="0" distR="0" wp14:anchorId="45506494" wp14:editId="382F601A">
            <wp:extent cx="152400" cy="1428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Serveurs de publication</w:t>
      </w:r>
      <w:r w:rsidRPr="00356122">
        <w:rPr>
          <w:rFonts w:ascii="Arial" w:hAnsi="Arial" w:cs="Arial"/>
          <w:lang w:bidi="fr-FR"/>
        </w:rPr>
        <w:t xml:space="preserve"> – [cible : serveur de publication SQL 2008, étendue : serveurs de publication de réplication SQL Server 2008]</w:t>
      </w:r>
    </w:p>
    <w:p w14:paraId="15EB170A" w14:textId="0ED64321" w:rsidR="00E54005" w:rsidRPr="00356122" w:rsidRDefault="00E54005" w:rsidP="000100CD">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0C869339" wp14:editId="21CABA04">
            <wp:extent cx="152400" cy="1428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Abonnés</w:t>
      </w:r>
      <w:r w:rsidRPr="00356122">
        <w:rPr>
          <w:rFonts w:ascii="Arial" w:hAnsi="Arial" w:cs="Arial"/>
          <w:lang w:bidi="fr-FR"/>
        </w:rPr>
        <w:t xml:space="preserve"> – [cible : abonné SQL 2008, étendue : abonné de réplication SQL Server 2008]</w:t>
      </w:r>
    </w:p>
    <w:p w14:paraId="76DFAB1A" w14:textId="7C2BB3C6" w:rsidR="00E54005" w:rsidRPr="00356122" w:rsidRDefault="00882869" w:rsidP="000100CD">
      <w:pPr>
        <w:pStyle w:val="NoSpacing"/>
        <w:ind w:left="2160"/>
        <w:rPr>
          <w:rFonts w:ascii="Arial" w:hAnsi="Arial" w:cs="Arial"/>
        </w:rPr>
      </w:pPr>
      <w:r>
        <w:rPr>
          <w:rFonts w:ascii="Arial" w:hAnsi="Arial" w:cs="Arial"/>
          <w:lang w:bidi="fr-FR"/>
        </w:rPr>
        <w:pict w14:anchorId="151FB33C">
          <v:shape id="_x0000_i1031" type="#_x0000_t75" style="width:12pt;height:11.25pt;visibility:visible;mso-wrap-style:square">
            <v:imagedata r:id="rId76" o:title=""/>
          </v:shape>
        </w:pict>
      </w:r>
      <w:r w:rsidR="00E54005" w:rsidRPr="00356122">
        <w:rPr>
          <w:rFonts w:ascii="Arial" w:hAnsi="Arial" w:cs="Arial"/>
          <w:color w:val="FF0000"/>
          <w:lang w:bidi="fr-FR"/>
        </w:rPr>
        <w:t>Abonnements</w:t>
      </w:r>
      <w:r w:rsidR="00E54005" w:rsidRPr="00356122">
        <w:rPr>
          <w:rFonts w:ascii="Arial" w:hAnsi="Arial" w:cs="Arial"/>
          <w:lang w:bidi="fr-FR"/>
        </w:rPr>
        <w:t xml:space="preserve"> – [cible : abonnement SQL 2008, étendue : abonnement de réplication SQL Server 2008]</w:t>
      </w:r>
    </w:p>
    <w:p w14:paraId="16774AB6" w14:textId="3A1C0536" w:rsidR="00A735AB" w:rsidRPr="00356122" w:rsidRDefault="00A735AB" w:rsidP="000100CD">
      <w:pPr>
        <w:pStyle w:val="NoSpacing"/>
        <w:ind w:left="2160"/>
        <w:rPr>
          <w:rFonts w:ascii="Arial" w:hAnsi="Arial" w:cs="Arial"/>
        </w:rPr>
      </w:pPr>
      <w:r w:rsidRPr="00356122">
        <w:rPr>
          <w:rFonts w:ascii="Arial" w:hAnsi="Arial" w:cs="Arial"/>
          <w:noProof/>
          <w:lang w:val="en-US" w:eastAsia="ja-JP"/>
        </w:rPr>
        <w:drawing>
          <wp:inline distT="0" distB="0" distL="0" distR="0" wp14:anchorId="6000B830" wp14:editId="16A705E5">
            <wp:extent cx="151130" cy="142875"/>
            <wp:effectExtent l="0" t="0" r="127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356122">
        <w:rPr>
          <w:rFonts w:ascii="Arial" w:hAnsi="Arial" w:cs="Arial"/>
          <w:color w:val="FF0000"/>
          <w:lang w:bidi="fr-FR"/>
        </w:rPr>
        <w:t>Résumé</w:t>
      </w:r>
    </w:p>
    <w:p w14:paraId="7DB407CB" w14:textId="77777777" w:rsidR="00E54005" w:rsidRPr="00356122" w:rsidRDefault="00E54005" w:rsidP="000100CD">
      <w:pPr>
        <w:pStyle w:val="NoSpacing"/>
        <w:ind w:left="1080"/>
        <w:rPr>
          <w:rFonts w:ascii="Arial" w:hAnsi="Arial" w:cs="Arial"/>
          <w:color w:val="FF0000"/>
        </w:rPr>
      </w:pP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noProof/>
          <w:lang w:val="en-US" w:eastAsia="ja-JP"/>
        </w:rPr>
        <w:drawing>
          <wp:inline distT="0" distB="0" distL="0" distR="0" wp14:anchorId="3ECB45F6" wp14:editId="1747D386">
            <wp:extent cx="175260" cy="17526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356122">
        <w:rPr>
          <w:rFonts w:ascii="Arial" w:hAnsi="Arial" w:cs="Arial"/>
          <w:color w:val="FF0000"/>
          <w:lang w:bidi="fr-FR"/>
        </w:rPr>
        <w:t>Performances</w:t>
      </w:r>
    </w:p>
    <w:p w14:paraId="7E9BE09E" w14:textId="3CE9B05F" w:rsidR="00E54005" w:rsidRPr="00356122" w:rsidRDefault="00E54005" w:rsidP="000100CD">
      <w:pPr>
        <w:pStyle w:val="NoSpacing"/>
        <w:ind w:left="2880"/>
        <w:rPr>
          <w:rFonts w:ascii="Arial" w:hAnsi="Arial" w:cs="Arial"/>
        </w:rPr>
      </w:pPr>
      <w:r w:rsidRPr="00356122">
        <w:rPr>
          <w:rFonts w:ascii="Arial" w:hAnsi="Arial" w:cs="Arial"/>
          <w:noProof/>
          <w:color w:val="FF0000"/>
          <w:lang w:val="en-US" w:eastAsia="ja-JP"/>
        </w:rPr>
        <w:lastRenderedPageBreak/>
        <w:drawing>
          <wp:inline distT="0" distB="0" distL="0" distR="0" wp14:anchorId="398A7766" wp14:editId="101354FB">
            <wp:extent cx="15240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 xml:space="preserve"> Collectes des performances du serveur de distribution</w:t>
      </w:r>
      <w:r w:rsidRPr="00356122">
        <w:rPr>
          <w:rFonts w:ascii="Arial" w:hAnsi="Arial" w:cs="Arial"/>
          <w:lang w:bidi="fr-FR"/>
        </w:rPr>
        <w:t xml:space="preserve"> – [cible : serveur de distribution SQL 2008, étendue :</w:t>
      </w:r>
      <w:r w:rsidR="00400AA3" w:rsidRPr="00356122">
        <w:rPr>
          <w:rFonts w:ascii="Arial" w:eastAsia="Times New Roman" w:hAnsi="Arial" w:cs="Arial"/>
          <w:color w:val="000000"/>
          <w:sz w:val="19"/>
          <w:szCs w:val="19"/>
          <w:highlight w:val="white"/>
          <w:lang w:bidi="fr-FR"/>
        </w:rPr>
        <w:t xml:space="preserve"> </w:t>
      </w:r>
      <w:r w:rsidRPr="00356122">
        <w:rPr>
          <w:rFonts w:ascii="Arial" w:hAnsi="Arial" w:cs="Arial"/>
          <w:lang w:bidi="fr-FR"/>
        </w:rPr>
        <w:t>objets Compteur de performances]</w:t>
      </w:r>
    </w:p>
    <w:p w14:paraId="3D050090" w14:textId="2213CE37" w:rsidR="00E54005" w:rsidRPr="00356122" w:rsidRDefault="00E54005" w:rsidP="000100CD">
      <w:pPr>
        <w:pStyle w:val="NoSpacing"/>
        <w:ind w:left="2880"/>
        <w:rPr>
          <w:rFonts w:ascii="Arial" w:hAnsi="Arial" w:cs="Arial"/>
          <w:color w:val="FF0000"/>
        </w:rPr>
      </w:pPr>
      <w:r w:rsidRPr="00356122">
        <w:rPr>
          <w:rFonts w:ascii="Arial" w:hAnsi="Arial" w:cs="Arial"/>
          <w:noProof/>
          <w:color w:val="FF0000"/>
          <w:lang w:val="en-US" w:eastAsia="ja-JP"/>
        </w:rPr>
        <w:drawing>
          <wp:inline distT="0" distB="0" distL="0" distR="0" wp14:anchorId="50AFDB41" wp14:editId="057B1DB1">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 xml:space="preserve"> Collectes des performances du serveur de publication</w:t>
      </w:r>
      <w:r w:rsidRPr="00356122">
        <w:rPr>
          <w:rFonts w:ascii="Arial" w:hAnsi="Arial" w:cs="Arial"/>
          <w:lang w:bidi="fr-FR"/>
        </w:rPr>
        <w:t xml:space="preserve"> – [cible : serveur de publication SQL 2008, étendue : objets Compteur de performances]</w:t>
      </w:r>
    </w:p>
    <w:p w14:paraId="03F37533" w14:textId="24CE6F61" w:rsidR="00E54005" w:rsidRPr="00356122" w:rsidRDefault="00E54005" w:rsidP="000100CD">
      <w:pPr>
        <w:pStyle w:val="NoSpacing"/>
        <w:ind w:left="2880"/>
        <w:rPr>
          <w:rFonts w:ascii="Arial" w:hAnsi="Arial" w:cs="Arial"/>
          <w:color w:val="FF0000"/>
        </w:rPr>
      </w:pPr>
      <w:r w:rsidRPr="00356122">
        <w:rPr>
          <w:rFonts w:ascii="Arial" w:hAnsi="Arial" w:cs="Arial"/>
          <w:noProof/>
          <w:color w:val="FF0000"/>
          <w:lang w:val="en-US" w:eastAsia="ja-JP"/>
        </w:rPr>
        <w:drawing>
          <wp:inline distT="0" distB="0" distL="0" distR="0" wp14:anchorId="5F2EB0F1" wp14:editId="1D46FCBF">
            <wp:extent cx="15240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 xml:space="preserve"> Collectes des performances de l’abonné</w:t>
      </w:r>
      <w:r w:rsidRPr="00356122">
        <w:rPr>
          <w:rFonts w:ascii="Arial" w:hAnsi="Arial" w:cs="Arial"/>
          <w:lang w:bidi="fr-FR"/>
        </w:rPr>
        <w:t xml:space="preserve"> – [cible : abonné SQL 2008, étendue : objets Compteur de performances]</w:t>
      </w:r>
    </w:p>
    <w:p w14:paraId="2DE3D3AF" w14:textId="77777777" w:rsidR="00E54005" w:rsidRPr="00356122" w:rsidRDefault="00E54005" w:rsidP="00E54005">
      <w:pPr>
        <w:pStyle w:val="NoSpacing"/>
        <w:rPr>
          <w:rFonts w:ascii="Arial" w:hAnsi="Arial" w:cs="Arial"/>
          <w:color w:val="FF0000"/>
        </w:rPr>
      </w:pP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color w:val="FF0000"/>
          <w:lang w:bidi="fr-FR"/>
        </w:rPr>
        <w:tab/>
      </w:r>
      <w:r w:rsidRPr="00356122">
        <w:rPr>
          <w:rFonts w:ascii="Arial" w:hAnsi="Arial" w:cs="Arial"/>
          <w:noProof/>
          <w:lang w:val="en-US" w:eastAsia="ja-JP"/>
        </w:rPr>
        <w:drawing>
          <wp:inline distT="0" distB="0" distL="0" distR="0" wp14:anchorId="475AF424" wp14:editId="0754F13B">
            <wp:extent cx="184150" cy="184150"/>
            <wp:effectExtent l="0" t="0" r="6350" b="6350"/>
            <wp:docPr id="7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356122">
        <w:rPr>
          <w:rFonts w:ascii="Arial" w:hAnsi="Arial" w:cs="Arial"/>
          <w:color w:val="FF0000"/>
          <w:lang w:bidi="fr-FR"/>
        </w:rPr>
        <w:t>Vues de la réplication SQL Server [dossier indépendant de la version]</w:t>
      </w:r>
    </w:p>
    <w:p w14:paraId="183CB638" w14:textId="77777777" w:rsidR="00E54005" w:rsidRPr="00356122" w:rsidRDefault="00E54005" w:rsidP="000100CD">
      <w:pPr>
        <w:pStyle w:val="NoSpacing"/>
        <w:ind w:left="2160"/>
        <w:rPr>
          <w:rFonts w:ascii="Arial" w:hAnsi="Arial" w:cs="Arial"/>
          <w:color w:val="FF0000"/>
        </w:rPr>
      </w:pPr>
      <w:r w:rsidRPr="00356122">
        <w:rPr>
          <w:rFonts w:ascii="Arial" w:hAnsi="Arial" w:cs="Arial"/>
          <w:noProof/>
          <w:color w:val="FF0000"/>
          <w:lang w:val="en-US" w:eastAsia="ja-JP"/>
        </w:rPr>
        <w:drawing>
          <wp:inline distT="0" distB="0" distL="0" distR="0" wp14:anchorId="60B72A57" wp14:editId="6DE03780">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Serveurs de distribution</w:t>
      </w:r>
      <w:r w:rsidRPr="00356122">
        <w:rPr>
          <w:rFonts w:ascii="Arial" w:hAnsi="Arial" w:cs="Arial"/>
          <w:lang w:bidi="fr-FR"/>
        </w:rPr>
        <w:t xml:space="preserve"> – [cible : serveur de distribution générique, étendue : serveurs de distribution de réplication SQL Server]</w:t>
      </w:r>
    </w:p>
    <w:p w14:paraId="6C274D6B" w14:textId="77777777" w:rsidR="00E54005" w:rsidRPr="00356122" w:rsidRDefault="00E54005" w:rsidP="000100CD">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4DBE18EB" wp14:editId="10CECD1C">
            <wp:extent cx="152400" cy="1428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 xml:space="preserve">Publications </w:t>
      </w:r>
      <w:r w:rsidRPr="00356122">
        <w:rPr>
          <w:rFonts w:ascii="Arial" w:hAnsi="Arial" w:cs="Arial"/>
          <w:lang w:bidi="fr-FR"/>
        </w:rPr>
        <w:t>– [cible : publication générique, étendue : publications de réplication SQL Server]</w:t>
      </w:r>
    </w:p>
    <w:p w14:paraId="3AD20239" w14:textId="77777777" w:rsidR="00E54005" w:rsidRPr="00356122" w:rsidRDefault="00E54005" w:rsidP="000100CD">
      <w:pPr>
        <w:pStyle w:val="NoSpacing"/>
        <w:ind w:left="2160"/>
        <w:rPr>
          <w:rFonts w:ascii="Arial" w:hAnsi="Arial" w:cs="Arial"/>
          <w:color w:val="FF0000"/>
        </w:rPr>
      </w:pPr>
      <w:r w:rsidRPr="00356122">
        <w:rPr>
          <w:rFonts w:ascii="Arial" w:hAnsi="Arial" w:cs="Arial"/>
          <w:noProof/>
          <w:color w:val="FF0000"/>
          <w:lang w:val="en-US" w:eastAsia="ja-JP"/>
        </w:rPr>
        <w:drawing>
          <wp:inline distT="0" distB="0" distL="0" distR="0" wp14:anchorId="689F6790" wp14:editId="4654E896">
            <wp:extent cx="152400" cy="1428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Serveurs de publication</w:t>
      </w:r>
      <w:r w:rsidRPr="00356122">
        <w:rPr>
          <w:rFonts w:ascii="Arial" w:hAnsi="Arial" w:cs="Arial"/>
          <w:lang w:bidi="fr-FR"/>
        </w:rPr>
        <w:t xml:space="preserve"> – [cible : serveur de publication générique, étendue : serveurs de publication de réplication SQL Server]</w:t>
      </w:r>
    </w:p>
    <w:p w14:paraId="25AC2464" w14:textId="77777777" w:rsidR="00E54005" w:rsidRPr="00356122" w:rsidRDefault="00E54005" w:rsidP="000100CD">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426BA433" wp14:editId="36870CF9">
            <wp:extent cx="152400" cy="142875"/>
            <wp:effectExtent l="0" t="0" r="0"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Abonnés</w:t>
      </w:r>
      <w:r w:rsidRPr="00356122">
        <w:rPr>
          <w:rFonts w:ascii="Arial" w:hAnsi="Arial" w:cs="Arial"/>
          <w:lang w:bidi="fr-FR"/>
        </w:rPr>
        <w:t xml:space="preserve"> – [cible : abonné générique, étendue : abonnés de réplication SQL Server]</w:t>
      </w:r>
    </w:p>
    <w:p w14:paraId="57FCE871" w14:textId="77777777" w:rsidR="00E54005" w:rsidRPr="00356122" w:rsidRDefault="00E54005" w:rsidP="000100CD">
      <w:pPr>
        <w:pStyle w:val="NoSpacing"/>
        <w:ind w:left="2160"/>
        <w:rPr>
          <w:rFonts w:ascii="Arial" w:hAnsi="Arial" w:cs="Arial"/>
        </w:rPr>
      </w:pPr>
      <w:r w:rsidRPr="00356122">
        <w:rPr>
          <w:rFonts w:ascii="Arial" w:hAnsi="Arial" w:cs="Arial"/>
          <w:noProof/>
          <w:color w:val="FF0000"/>
          <w:lang w:val="en-US" w:eastAsia="ja-JP"/>
        </w:rPr>
        <w:drawing>
          <wp:inline distT="0" distB="0" distL="0" distR="0" wp14:anchorId="76097B21" wp14:editId="64C5968D">
            <wp:extent cx="152400" cy="1428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356122">
        <w:rPr>
          <w:rFonts w:ascii="Arial" w:hAnsi="Arial" w:cs="Arial"/>
          <w:color w:val="FF0000"/>
          <w:lang w:bidi="fr-FR"/>
        </w:rPr>
        <w:t>Abonnements</w:t>
      </w:r>
      <w:r w:rsidRPr="00356122">
        <w:rPr>
          <w:rFonts w:ascii="Arial" w:hAnsi="Arial" w:cs="Arial"/>
          <w:lang w:bidi="fr-FR"/>
        </w:rPr>
        <w:t xml:space="preserve"> – [cible : abonnement générique, étendue : abonnements de réplication SQL Server]</w:t>
      </w:r>
    </w:p>
    <w:p w14:paraId="42D26B1B" w14:textId="0B2D78EA" w:rsidR="00D854D0" w:rsidRPr="00356122" w:rsidRDefault="00E54005" w:rsidP="00E54005">
      <w:pPr>
        <w:rPr>
          <w:rFonts w:ascii="Arial" w:hAnsi="Arial" w:cs="Arial"/>
        </w:rPr>
      </w:pPr>
      <w:r w:rsidRPr="00356122">
        <w:rPr>
          <w:rFonts w:ascii="Arial" w:hAnsi="Arial" w:cs="Arial"/>
          <w:lang w:val="fr-FR" w:bidi="fr-FR"/>
        </w:rPr>
        <w:t xml:space="preserve"> </w:t>
      </w:r>
      <w:r w:rsidR="00D854D0" w:rsidRPr="00356122">
        <w:rPr>
          <w:rFonts w:ascii="Arial" w:hAnsi="Arial" w:cs="Arial"/>
          <w:lang w:val="fr-FR" w:bidi="fr-FR"/>
        </w:rPr>
        <w:br w:type="page"/>
      </w:r>
    </w:p>
    <w:p w14:paraId="75365A05" w14:textId="3EFF1930" w:rsidR="003B3ECC" w:rsidRPr="00356122" w:rsidRDefault="003B3ECC" w:rsidP="00D82B82">
      <w:pPr>
        <w:pStyle w:val="Heading2"/>
        <w:rPr>
          <w:rFonts w:ascii="Arial" w:hAnsi="Arial" w:cs="Arial"/>
        </w:rPr>
      </w:pPr>
      <w:bookmarkStart w:id="107" w:name="_Appendix:_Management_Pack"/>
      <w:bookmarkStart w:id="108" w:name="_Ref384671940"/>
      <w:bookmarkStart w:id="109" w:name="_Ref384837856"/>
      <w:bookmarkStart w:id="110" w:name="_Toc469571288"/>
      <w:bookmarkEnd w:id="107"/>
      <w:r w:rsidRPr="00356122">
        <w:rPr>
          <w:rFonts w:ascii="Arial" w:hAnsi="Arial" w:cs="Arial"/>
          <w:lang w:val="fr-FR" w:bidi="fr-FR"/>
        </w:rPr>
        <w:lastRenderedPageBreak/>
        <w:t>Annexe : Objets et flux de travail des packs d’administration</w:t>
      </w:r>
      <w:bookmarkEnd w:id="108"/>
      <w:bookmarkEnd w:id="109"/>
      <w:bookmarkEnd w:id="110"/>
    </w:p>
    <w:p w14:paraId="7B4645ED" w14:textId="09143DA5" w:rsidR="003E685B" w:rsidRPr="00356122" w:rsidRDefault="003B3ECC" w:rsidP="003E685B">
      <w:pPr>
        <w:rPr>
          <w:rFonts w:ascii="Arial" w:hAnsi="Arial" w:cs="Arial"/>
        </w:rPr>
      </w:pPr>
      <w:r w:rsidRPr="00356122">
        <w:rPr>
          <w:rFonts w:ascii="Arial" w:hAnsi="Arial" w:cs="Arial"/>
          <w:lang w:val="fr-FR" w:bidi="fr-FR"/>
        </w:rPr>
        <w:t xml:space="preserve">Le pack d’administration pour la réplication Microsoft SQL Server 2008 découvre les types d’objets décrits dans les sections suivantes. </w:t>
      </w:r>
    </w:p>
    <w:p w14:paraId="0B201D7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Valeur initiale de la réplication Microsoft SQL Server</w:t>
      </w:r>
    </w:p>
    <w:p w14:paraId="6A16A6EE"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Une installation de la valeur initiale de la réplication Microsoft SQL Server</w:t>
      </w:r>
    </w:p>
    <w:p w14:paraId="020EF6B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Valeur initiale de la réplication Microsoft SQL Server - Découvertes</w:t>
      </w:r>
    </w:p>
    <w:p w14:paraId="131BA6CC"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détection de réplication SQL Server 2008 (valeur initiale)</w:t>
      </w:r>
    </w:p>
    <w:p w14:paraId="26DA8B3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Cette règle de découverte découvre une valeur initiale pour une intégrité de la base de données de réplication Microsoft SQL Server 2008. Cet objet indique que le serveur en question contient une installation de Microsoft SQL Server 2008 avec un serveur de distribution de réplication configuré.</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260E1B15" w14:textId="77777777" w:rsidTr="00126ED2">
        <w:trPr>
          <w:trHeight w:val="54"/>
        </w:trPr>
        <w:tc>
          <w:tcPr>
            <w:tcW w:w="54" w:type="dxa"/>
          </w:tcPr>
          <w:p w14:paraId="291AD8A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5F65032" w14:textId="77777777" w:rsidR="00EB68AF" w:rsidRPr="00356122" w:rsidRDefault="00EB68AF" w:rsidP="00126ED2">
            <w:pPr>
              <w:pStyle w:val="EmptyCellLayoutStyle"/>
              <w:spacing w:after="0" w:line="240" w:lineRule="auto"/>
              <w:rPr>
                <w:rFonts w:ascii="Arial" w:hAnsi="Arial" w:cs="Arial"/>
              </w:rPr>
            </w:pPr>
          </w:p>
        </w:tc>
        <w:tc>
          <w:tcPr>
            <w:tcW w:w="149" w:type="dxa"/>
          </w:tcPr>
          <w:p w14:paraId="556F3341" w14:textId="77777777" w:rsidR="00EB68AF" w:rsidRPr="00356122" w:rsidRDefault="00EB68AF" w:rsidP="00126ED2">
            <w:pPr>
              <w:pStyle w:val="EmptyCellLayoutStyle"/>
              <w:spacing w:after="0" w:line="240" w:lineRule="auto"/>
              <w:rPr>
                <w:rFonts w:ascii="Arial" w:hAnsi="Arial" w:cs="Arial"/>
              </w:rPr>
            </w:pPr>
          </w:p>
        </w:tc>
      </w:tr>
      <w:tr w:rsidR="00EB68AF" w:rsidRPr="00356122" w14:paraId="0C315A06" w14:textId="77777777" w:rsidTr="00126ED2">
        <w:tc>
          <w:tcPr>
            <w:tcW w:w="54" w:type="dxa"/>
          </w:tcPr>
          <w:p w14:paraId="0631BFA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3A9939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917CD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705AB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55FBC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17401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07A9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BD13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D66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D6461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888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8C4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17D5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5FF09E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F701C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DC2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65C2D7" w14:textId="77777777" w:rsidR="00EB68AF" w:rsidRPr="00356122" w:rsidRDefault="00EB68AF" w:rsidP="00126ED2">
                  <w:pPr>
                    <w:spacing w:after="0" w:line="240" w:lineRule="auto"/>
                    <w:rPr>
                      <w:rFonts w:ascii="Arial" w:hAnsi="Arial" w:cs="Arial"/>
                    </w:rPr>
                  </w:pPr>
                </w:p>
              </w:tc>
            </w:tr>
          </w:tbl>
          <w:p w14:paraId="2D043442" w14:textId="77777777" w:rsidR="00EB68AF" w:rsidRPr="00356122" w:rsidRDefault="00EB68AF" w:rsidP="00126ED2">
            <w:pPr>
              <w:spacing w:after="0" w:line="240" w:lineRule="auto"/>
              <w:rPr>
                <w:rFonts w:ascii="Arial" w:hAnsi="Arial" w:cs="Arial"/>
              </w:rPr>
            </w:pPr>
          </w:p>
        </w:tc>
        <w:tc>
          <w:tcPr>
            <w:tcW w:w="149" w:type="dxa"/>
          </w:tcPr>
          <w:p w14:paraId="1555808D" w14:textId="77777777" w:rsidR="00EB68AF" w:rsidRPr="00356122" w:rsidRDefault="00EB68AF" w:rsidP="00126ED2">
            <w:pPr>
              <w:pStyle w:val="EmptyCellLayoutStyle"/>
              <w:spacing w:after="0" w:line="240" w:lineRule="auto"/>
              <w:rPr>
                <w:rFonts w:ascii="Arial" w:hAnsi="Arial" w:cs="Arial"/>
              </w:rPr>
            </w:pPr>
          </w:p>
        </w:tc>
      </w:tr>
      <w:tr w:rsidR="00EB68AF" w:rsidRPr="00356122" w14:paraId="7C2A3508" w14:textId="77777777" w:rsidTr="00126ED2">
        <w:trPr>
          <w:trHeight w:val="80"/>
        </w:trPr>
        <w:tc>
          <w:tcPr>
            <w:tcW w:w="54" w:type="dxa"/>
          </w:tcPr>
          <w:p w14:paraId="5C573F8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A2C92A8" w14:textId="77777777" w:rsidR="00EB68AF" w:rsidRPr="00356122" w:rsidRDefault="00EB68AF" w:rsidP="00126ED2">
            <w:pPr>
              <w:pStyle w:val="EmptyCellLayoutStyle"/>
              <w:spacing w:after="0" w:line="240" w:lineRule="auto"/>
              <w:rPr>
                <w:rFonts w:ascii="Arial" w:hAnsi="Arial" w:cs="Arial"/>
              </w:rPr>
            </w:pPr>
          </w:p>
        </w:tc>
        <w:tc>
          <w:tcPr>
            <w:tcW w:w="149" w:type="dxa"/>
          </w:tcPr>
          <w:p w14:paraId="3B02F97E" w14:textId="77777777" w:rsidR="00EB68AF" w:rsidRPr="00356122" w:rsidRDefault="00EB68AF" w:rsidP="00126ED2">
            <w:pPr>
              <w:pStyle w:val="EmptyCellLayoutStyle"/>
              <w:spacing w:after="0" w:line="240" w:lineRule="auto"/>
              <w:rPr>
                <w:rFonts w:ascii="Arial" w:hAnsi="Arial" w:cs="Arial"/>
              </w:rPr>
            </w:pPr>
          </w:p>
        </w:tc>
      </w:tr>
    </w:tbl>
    <w:p w14:paraId="7A416113" w14:textId="77777777" w:rsidR="00EB68AF" w:rsidRPr="00356122" w:rsidRDefault="00EB68AF" w:rsidP="00EB68AF">
      <w:pPr>
        <w:spacing w:after="0" w:line="240" w:lineRule="auto"/>
        <w:rPr>
          <w:rFonts w:ascii="Arial" w:hAnsi="Arial" w:cs="Arial"/>
        </w:rPr>
      </w:pPr>
    </w:p>
    <w:p w14:paraId="393608C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Serveur de distribution SQL Server 2008</w:t>
      </w:r>
    </w:p>
    <w:p w14:paraId="68FB329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serveur de distribution SQL Server 2008 est une instance SQL Server qui agit en tant que magasin pour des données spécifiques de réplication associées à un ou plusieurs serveurs de publication</w:t>
      </w:r>
    </w:p>
    <w:p w14:paraId="07D01669"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distribution SQL Server 2008 - Découvertes</w:t>
      </w:r>
    </w:p>
    <w:p w14:paraId="54F867E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Microsoft SQL Server 2008 : découverte de serveur de distribution</w:t>
      </w:r>
    </w:p>
    <w:p w14:paraId="58B7C84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La découverte d’objets permet de découvrir tous les distributeurs d’une instance de Microsoft SQL Server 2008.</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A905850" w14:textId="77777777" w:rsidTr="00126ED2">
        <w:trPr>
          <w:trHeight w:val="54"/>
        </w:trPr>
        <w:tc>
          <w:tcPr>
            <w:tcW w:w="54" w:type="dxa"/>
          </w:tcPr>
          <w:p w14:paraId="1D8A920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810C84B" w14:textId="77777777" w:rsidR="00EB68AF" w:rsidRPr="00356122" w:rsidRDefault="00EB68AF" w:rsidP="00126ED2">
            <w:pPr>
              <w:pStyle w:val="EmptyCellLayoutStyle"/>
              <w:spacing w:after="0" w:line="240" w:lineRule="auto"/>
              <w:rPr>
                <w:rFonts w:ascii="Arial" w:hAnsi="Arial" w:cs="Arial"/>
              </w:rPr>
            </w:pPr>
          </w:p>
        </w:tc>
        <w:tc>
          <w:tcPr>
            <w:tcW w:w="149" w:type="dxa"/>
          </w:tcPr>
          <w:p w14:paraId="66E0D676" w14:textId="77777777" w:rsidR="00EB68AF" w:rsidRPr="00356122" w:rsidRDefault="00EB68AF" w:rsidP="00126ED2">
            <w:pPr>
              <w:pStyle w:val="EmptyCellLayoutStyle"/>
              <w:spacing w:after="0" w:line="240" w:lineRule="auto"/>
              <w:rPr>
                <w:rFonts w:ascii="Arial" w:hAnsi="Arial" w:cs="Arial"/>
              </w:rPr>
            </w:pPr>
          </w:p>
        </w:tc>
      </w:tr>
      <w:tr w:rsidR="00EB68AF" w:rsidRPr="00356122" w14:paraId="6C0B6135" w14:textId="77777777" w:rsidTr="00126ED2">
        <w:tc>
          <w:tcPr>
            <w:tcW w:w="54" w:type="dxa"/>
          </w:tcPr>
          <w:p w14:paraId="6E98E108"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2C2A17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FDE64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8A4C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568F4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23E49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8CE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7E26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BE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36247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8EA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753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E2C9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45D303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733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0339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7B2CB" w14:textId="77777777" w:rsidR="00EB68AF" w:rsidRPr="00356122" w:rsidRDefault="00EB68AF" w:rsidP="00126ED2">
                  <w:pPr>
                    <w:spacing w:after="0" w:line="240" w:lineRule="auto"/>
                    <w:rPr>
                      <w:rFonts w:ascii="Arial" w:hAnsi="Arial" w:cs="Arial"/>
                    </w:rPr>
                  </w:pPr>
                </w:p>
              </w:tc>
            </w:tr>
            <w:tr w:rsidR="00EB68AF" w:rsidRPr="00356122" w14:paraId="341B5A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ABC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B4E7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CD95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29674E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6C475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FA39E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8B8C6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10FBD53" w14:textId="77777777" w:rsidR="00EB68AF" w:rsidRPr="00356122" w:rsidRDefault="00EB68AF" w:rsidP="00126ED2">
            <w:pPr>
              <w:spacing w:after="0" w:line="240" w:lineRule="auto"/>
              <w:rPr>
                <w:rFonts w:ascii="Arial" w:hAnsi="Arial" w:cs="Arial"/>
              </w:rPr>
            </w:pPr>
          </w:p>
        </w:tc>
        <w:tc>
          <w:tcPr>
            <w:tcW w:w="149" w:type="dxa"/>
          </w:tcPr>
          <w:p w14:paraId="13DEF937" w14:textId="77777777" w:rsidR="00EB68AF" w:rsidRPr="00356122" w:rsidRDefault="00EB68AF" w:rsidP="00126ED2">
            <w:pPr>
              <w:pStyle w:val="EmptyCellLayoutStyle"/>
              <w:spacing w:after="0" w:line="240" w:lineRule="auto"/>
              <w:rPr>
                <w:rFonts w:ascii="Arial" w:hAnsi="Arial" w:cs="Arial"/>
              </w:rPr>
            </w:pPr>
          </w:p>
        </w:tc>
      </w:tr>
      <w:tr w:rsidR="00EB68AF" w:rsidRPr="00356122" w14:paraId="1D012364" w14:textId="77777777" w:rsidTr="00126ED2">
        <w:trPr>
          <w:trHeight w:val="80"/>
        </w:trPr>
        <w:tc>
          <w:tcPr>
            <w:tcW w:w="54" w:type="dxa"/>
          </w:tcPr>
          <w:p w14:paraId="0B9D313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8766B64" w14:textId="77777777" w:rsidR="00EB68AF" w:rsidRPr="00356122" w:rsidRDefault="00EB68AF" w:rsidP="00126ED2">
            <w:pPr>
              <w:pStyle w:val="EmptyCellLayoutStyle"/>
              <w:spacing w:after="0" w:line="240" w:lineRule="auto"/>
              <w:rPr>
                <w:rFonts w:ascii="Arial" w:hAnsi="Arial" w:cs="Arial"/>
              </w:rPr>
            </w:pPr>
          </w:p>
        </w:tc>
        <w:tc>
          <w:tcPr>
            <w:tcW w:w="149" w:type="dxa"/>
          </w:tcPr>
          <w:p w14:paraId="6202B5B1" w14:textId="77777777" w:rsidR="00EB68AF" w:rsidRPr="00356122" w:rsidRDefault="00EB68AF" w:rsidP="00126ED2">
            <w:pPr>
              <w:pStyle w:val="EmptyCellLayoutStyle"/>
              <w:spacing w:after="0" w:line="240" w:lineRule="auto"/>
              <w:rPr>
                <w:rFonts w:ascii="Arial" w:hAnsi="Arial" w:cs="Arial"/>
              </w:rPr>
            </w:pPr>
          </w:p>
        </w:tc>
      </w:tr>
    </w:tbl>
    <w:p w14:paraId="4FB76FDF" w14:textId="77777777" w:rsidR="00EB68AF" w:rsidRPr="00356122" w:rsidRDefault="00EB68AF" w:rsidP="00EB68AF">
      <w:pPr>
        <w:spacing w:after="0" w:line="240" w:lineRule="auto"/>
        <w:rPr>
          <w:rFonts w:ascii="Arial" w:hAnsi="Arial" w:cs="Arial"/>
        </w:rPr>
      </w:pPr>
    </w:p>
    <w:p w14:paraId="4B4B8EDC"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distribution SQL Server 2008 - Moniteurs d’unités</w:t>
      </w:r>
    </w:p>
    <w:p w14:paraId="2CB4676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Disponibilité de la base de données de distribution</w:t>
      </w:r>
    </w:p>
    <w:p w14:paraId="1FEF162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la disponibilité de la base de données de distribution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C1DEA00" w14:textId="77777777" w:rsidTr="00126ED2">
        <w:trPr>
          <w:trHeight w:val="54"/>
        </w:trPr>
        <w:tc>
          <w:tcPr>
            <w:tcW w:w="54" w:type="dxa"/>
          </w:tcPr>
          <w:p w14:paraId="3231EA8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FFF0965" w14:textId="77777777" w:rsidR="00EB68AF" w:rsidRPr="00356122" w:rsidRDefault="00EB68AF" w:rsidP="00126ED2">
            <w:pPr>
              <w:pStyle w:val="EmptyCellLayoutStyle"/>
              <w:spacing w:after="0" w:line="240" w:lineRule="auto"/>
              <w:rPr>
                <w:rFonts w:ascii="Arial" w:hAnsi="Arial" w:cs="Arial"/>
              </w:rPr>
            </w:pPr>
          </w:p>
        </w:tc>
        <w:tc>
          <w:tcPr>
            <w:tcW w:w="149" w:type="dxa"/>
          </w:tcPr>
          <w:p w14:paraId="3618450E" w14:textId="77777777" w:rsidR="00EB68AF" w:rsidRPr="00356122" w:rsidRDefault="00EB68AF" w:rsidP="00126ED2">
            <w:pPr>
              <w:pStyle w:val="EmptyCellLayoutStyle"/>
              <w:spacing w:after="0" w:line="240" w:lineRule="auto"/>
              <w:rPr>
                <w:rFonts w:ascii="Arial" w:hAnsi="Arial" w:cs="Arial"/>
              </w:rPr>
            </w:pPr>
          </w:p>
        </w:tc>
      </w:tr>
      <w:tr w:rsidR="00EB68AF" w:rsidRPr="00356122" w14:paraId="0241B96F" w14:textId="77777777" w:rsidTr="00126ED2">
        <w:tc>
          <w:tcPr>
            <w:tcW w:w="54" w:type="dxa"/>
          </w:tcPr>
          <w:p w14:paraId="02A6D98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3159AE1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37CC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07111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6DF8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899D72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7841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119B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3E4B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7090A7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1015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FD233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D1986"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52A8EE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42A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0F92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7258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3AAAE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D6316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33E9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5542A" w14:textId="77777777" w:rsidR="00EB68AF" w:rsidRPr="00356122" w:rsidRDefault="00EB68AF" w:rsidP="00126ED2">
                  <w:pPr>
                    <w:spacing w:after="0" w:line="240" w:lineRule="auto"/>
                    <w:rPr>
                      <w:rFonts w:ascii="Arial" w:hAnsi="Arial" w:cs="Arial"/>
                    </w:rPr>
                  </w:pPr>
                </w:p>
              </w:tc>
            </w:tr>
            <w:tr w:rsidR="00EB68AF" w:rsidRPr="00356122" w14:paraId="004C4E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EF2CB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2BA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6FF4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74B96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7D289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8B667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E81A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9D1F0B9" w14:textId="77777777" w:rsidR="00EB68AF" w:rsidRPr="00356122" w:rsidRDefault="00EB68AF" w:rsidP="00126ED2">
            <w:pPr>
              <w:spacing w:after="0" w:line="240" w:lineRule="auto"/>
              <w:rPr>
                <w:rFonts w:ascii="Arial" w:hAnsi="Arial" w:cs="Arial"/>
              </w:rPr>
            </w:pPr>
          </w:p>
        </w:tc>
        <w:tc>
          <w:tcPr>
            <w:tcW w:w="149" w:type="dxa"/>
          </w:tcPr>
          <w:p w14:paraId="160CC080" w14:textId="77777777" w:rsidR="00EB68AF" w:rsidRPr="00356122" w:rsidRDefault="00EB68AF" w:rsidP="00126ED2">
            <w:pPr>
              <w:pStyle w:val="EmptyCellLayoutStyle"/>
              <w:spacing w:after="0" w:line="240" w:lineRule="auto"/>
              <w:rPr>
                <w:rFonts w:ascii="Arial" w:hAnsi="Arial" w:cs="Arial"/>
              </w:rPr>
            </w:pPr>
          </w:p>
        </w:tc>
      </w:tr>
      <w:tr w:rsidR="00EB68AF" w:rsidRPr="00356122" w14:paraId="2A6EEC98" w14:textId="77777777" w:rsidTr="00126ED2">
        <w:trPr>
          <w:trHeight w:val="80"/>
        </w:trPr>
        <w:tc>
          <w:tcPr>
            <w:tcW w:w="54" w:type="dxa"/>
          </w:tcPr>
          <w:p w14:paraId="2E737D0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F8FC3F2" w14:textId="77777777" w:rsidR="00EB68AF" w:rsidRPr="00356122" w:rsidRDefault="00EB68AF" w:rsidP="00126ED2">
            <w:pPr>
              <w:pStyle w:val="EmptyCellLayoutStyle"/>
              <w:spacing w:after="0" w:line="240" w:lineRule="auto"/>
              <w:rPr>
                <w:rFonts w:ascii="Arial" w:hAnsi="Arial" w:cs="Arial"/>
              </w:rPr>
            </w:pPr>
          </w:p>
        </w:tc>
        <w:tc>
          <w:tcPr>
            <w:tcW w:w="149" w:type="dxa"/>
          </w:tcPr>
          <w:p w14:paraId="695CDBF3" w14:textId="77777777" w:rsidR="00EB68AF" w:rsidRPr="00356122" w:rsidRDefault="00EB68AF" w:rsidP="00126ED2">
            <w:pPr>
              <w:pStyle w:val="EmptyCellLayoutStyle"/>
              <w:spacing w:after="0" w:line="240" w:lineRule="auto"/>
              <w:rPr>
                <w:rFonts w:ascii="Arial" w:hAnsi="Arial" w:cs="Arial"/>
              </w:rPr>
            </w:pPr>
          </w:p>
        </w:tc>
      </w:tr>
    </w:tbl>
    <w:p w14:paraId="7C774B99" w14:textId="77777777" w:rsidR="00EB68AF" w:rsidRPr="00356122" w:rsidRDefault="00EB68AF" w:rsidP="00EB68AF">
      <w:pPr>
        <w:spacing w:after="0" w:line="240" w:lineRule="auto"/>
        <w:rPr>
          <w:rFonts w:ascii="Arial" w:hAnsi="Arial" w:cs="Arial"/>
        </w:rPr>
      </w:pPr>
    </w:p>
    <w:p w14:paraId="079C184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Un ou plusieurs agents de réplication effectuent une nouvelle tentative sur le serveur de distribution</w:t>
      </w:r>
    </w:p>
    <w:p w14:paraId="0A5B503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si un ou plusieurs des agents de réplication suivants effectuent une nouvelle tentative d’exécution d’une opération : Agent de distribution, Agent de lecture du journal, Agent de fusion, Agent de lecture de la file d’attente ou Agent de capture instantanée.</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1CA321F7" w14:textId="77777777" w:rsidTr="00126ED2">
        <w:trPr>
          <w:trHeight w:val="54"/>
        </w:trPr>
        <w:tc>
          <w:tcPr>
            <w:tcW w:w="54" w:type="dxa"/>
          </w:tcPr>
          <w:p w14:paraId="6C20A58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B7AB5DC" w14:textId="77777777" w:rsidR="00EB68AF" w:rsidRPr="00356122" w:rsidRDefault="00EB68AF" w:rsidP="00126ED2">
            <w:pPr>
              <w:pStyle w:val="EmptyCellLayoutStyle"/>
              <w:spacing w:after="0" w:line="240" w:lineRule="auto"/>
              <w:rPr>
                <w:rFonts w:ascii="Arial" w:hAnsi="Arial" w:cs="Arial"/>
              </w:rPr>
            </w:pPr>
          </w:p>
        </w:tc>
        <w:tc>
          <w:tcPr>
            <w:tcW w:w="149" w:type="dxa"/>
          </w:tcPr>
          <w:p w14:paraId="6D9F8AF7" w14:textId="77777777" w:rsidR="00EB68AF" w:rsidRPr="00356122" w:rsidRDefault="00EB68AF" w:rsidP="00126ED2">
            <w:pPr>
              <w:pStyle w:val="EmptyCellLayoutStyle"/>
              <w:spacing w:after="0" w:line="240" w:lineRule="auto"/>
              <w:rPr>
                <w:rFonts w:ascii="Arial" w:hAnsi="Arial" w:cs="Arial"/>
              </w:rPr>
            </w:pPr>
          </w:p>
        </w:tc>
      </w:tr>
      <w:tr w:rsidR="00EB68AF" w:rsidRPr="00356122" w14:paraId="5CBE2A2B" w14:textId="77777777" w:rsidTr="00126ED2">
        <w:tc>
          <w:tcPr>
            <w:tcW w:w="54" w:type="dxa"/>
          </w:tcPr>
          <w:p w14:paraId="395ABA80"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37C96BF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B19C0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BCEA4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7579A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0A727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3FB5A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298A9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7579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64BF4E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E99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B4C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A8047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34D33E0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7D90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BD23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355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1</w:t>
                  </w:r>
                </w:p>
              </w:tc>
            </w:tr>
            <w:tr w:rsidR="00EB68AF" w:rsidRPr="00356122" w14:paraId="34897C5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EAA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8CC3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FAF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9BED0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44B0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6E5C0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E2DC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w:t>
                  </w:r>
                </w:p>
              </w:tc>
            </w:tr>
            <w:tr w:rsidR="00EB68AF" w:rsidRPr="00356122" w14:paraId="7F2A6F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5B5A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27B93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94721" w14:textId="77777777" w:rsidR="00EB68AF" w:rsidRPr="00356122" w:rsidRDefault="00EB68AF" w:rsidP="00126ED2">
                  <w:pPr>
                    <w:spacing w:after="0" w:line="240" w:lineRule="auto"/>
                    <w:rPr>
                      <w:rFonts w:ascii="Arial" w:hAnsi="Arial" w:cs="Arial"/>
                    </w:rPr>
                  </w:pPr>
                </w:p>
              </w:tc>
            </w:tr>
            <w:tr w:rsidR="00EB68AF" w:rsidRPr="00356122" w14:paraId="2A38D8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F781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7DFC5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4773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8CF93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36D3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1C9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794EC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2E50636D" w14:textId="77777777" w:rsidR="00EB68AF" w:rsidRPr="00356122" w:rsidRDefault="00EB68AF" w:rsidP="00126ED2">
            <w:pPr>
              <w:spacing w:after="0" w:line="240" w:lineRule="auto"/>
              <w:rPr>
                <w:rFonts w:ascii="Arial" w:hAnsi="Arial" w:cs="Arial"/>
              </w:rPr>
            </w:pPr>
          </w:p>
        </w:tc>
        <w:tc>
          <w:tcPr>
            <w:tcW w:w="149" w:type="dxa"/>
          </w:tcPr>
          <w:p w14:paraId="5D032563" w14:textId="77777777" w:rsidR="00EB68AF" w:rsidRPr="00356122" w:rsidRDefault="00EB68AF" w:rsidP="00126ED2">
            <w:pPr>
              <w:pStyle w:val="EmptyCellLayoutStyle"/>
              <w:spacing w:after="0" w:line="240" w:lineRule="auto"/>
              <w:rPr>
                <w:rFonts w:ascii="Arial" w:hAnsi="Arial" w:cs="Arial"/>
              </w:rPr>
            </w:pPr>
          </w:p>
        </w:tc>
      </w:tr>
      <w:tr w:rsidR="00EB68AF" w:rsidRPr="00356122" w14:paraId="64092200" w14:textId="77777777" w:rsidTr="00126ED2">
        <w:trPr>
          <w:trHeight w:val="80"/>
        </w:trPr>
        <w:tc>
          <w:tcPr>
            <w:tcW w:w="54" w:type="dxa"/>
          </w:tcPr>
          <w:p w14:paraId="0664A05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D6818F3" w14:textId="77777777" w:rsidR="00EB68AF" w:rsidRPr="00356122" w:rsidRDefault="00EB68AF" w:rsidP="00126ED2">
            <w:pPr>
              <w:pStyle w:val="EmptyCellLayoutStyle"/>
              <w:spacing w:after="0" w:line="240" w:lineRule="auto"/>
              <w:rPr>
                <w:rFonts w:ascii="Arial" w:hAnsi="Arial" w:cs="Arial"/>
              </w:rPr>
            </w:pPr>
          </w:p>
        </w:tc>
        <w:tc>
          <w:tcPr>
            <w:tcW w:w="149" w:type="dxa"/>
          </w:tcPr>
          <w:p w14:paraId="7D91F8F7" w14:textId="77777777" w:rsidR="00EB68AF" w:rsidRPr="00356122" w:rsidRDefault="00EB68AF" w:rsidP="00126ED2">
            <w:pPr>
              <w:pStyle w:val="EmptyCellLayoutStyle"/>
              <w:spacing w:after="0" w:line="240" w:lineRule="auto"/>
              <w:rPr>
                <w:rFonts w:ascii="Arial" w:hAnsi="Arial" w:cs="Arial"/>
              </w:rPr>
            </w:pPr>
          </w:p>
        </w:tc>
      </w:tr>
    </w:tbl>
    <w:p w14:paraId="4D6A4705" w14:textId="77777777" w:rsidR="00EB68AF" w:rsidRPr="00356122" w:rsidRDefault="00EB68AF" w:rsidP="00EB68AF">
      <w:pPr>
        <w:spacing w:after="0" w:line="240" w:lineRule="auto"/>
        <w:rPr>
          <w:rFonts w:ascii="Arial" w:hAnsi="Arial" w:cs="Arial"/>
        </w:rPr>
      </w:pPr>
    </w:p>
    <w:p w14:paraId="01336FA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Échec des agents de réplication sur le serveur de distribution</w:t>
      </w:r>
    </w:p>
    <w:p w14:paraId="2D4FDFB2"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d’intégrité des travaux suivants de l’Agent de réplication : Agent de distribution, Agent de fusion, Agent de lecture de la file d’attente, Agent de lecture du journal ou Agent de capture instantanée. Si un ou plusieurs des agents sont en état d’échec, le moniteur est déclenché.</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C00BDCD" w14:textId="77777777" w:rsidTr="00126ED2">
        <w:trPr>
          <w:trHeight w:val="54"/>
        </w:trPr>
        <w:tc>
          <w:tcPr>
            <w:tcW w:w="54" w:type="dxa"/>
          </w:tcPr>
          <w:p w14:paraId="6C456AB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E1B8C31" w14:textId="77777777" w:rsidR="00EB68AF" w:rsidRPr="00356122" w:rsidRDefault="00EB68AF" w:rsidP="00126ED2">
            <w:pPr>
              <w:pStyle w:val="EmptyCellLayoutStyle"/>
              <w:spacing w:after="0" w:line="240" w:lineRule="auto"/>
              <w:rPr>
                <w:rFonts w:ascii="Arial" w:hAnsi="Arial" w:cs="Arial"/>
              </w:rPr>
            </w:pPr>
          </w:p>
        </w:tc>
        <w:tc>
          <w:tcPr>
            <w:tcW w:w="149" w:type="dxa"/>
          </w:tcPr>
          <w:p w14:paraId="41DDFB5C" w14:textId="77777777" w:rsidR="00EB68AF" w:rsidRPr="00356122" w:rsidRDefault="00EB68AF" w:rsidP="00126ED2">
            <w:pPr>
              <w:pStyle w:val="EmptyCellLayoutStyle"/>
              <w:spacing w:after="0" w:line="240" w:lineRule="auto"/>
              <w:rPr>
                <w:rFonts w:ascii="Arial" w:hAnsi="Arial" w:cs="Arial"/>
              </w:rPr>
            </w:pPr>
          </w:p>
        </w:tc>
      </w:tr>
      <w:tr w:rsidR="00EB68AF" w:rsidRPr="00356122" w14:paraId="742E5FE4" w14:textId="77777777" w:rsidTr="00126ED2">
        <w:tc>
          <w:tcPr>
            <w:tcW w:w="54" w:type="dxa"/>
          </w:tcPr>
          <w:p w14:paraId="437E6951"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F50C7C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9B2E6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50076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39AA8D"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96ED06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0CEDF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2F4E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4919C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60E048B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E6CA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DAAC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0F7AA2"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4C8009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530A6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2A41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D4F8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1</w:t>
                  </w:r>
                </w:p>
              </w:tc>
            </w:tr>
            <w:tr w:rsidR="00EB68AF" w:rsidRPr="00356122" w14:paraId="3F4A8EF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BC34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EB50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3EFF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589231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5B22E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5A50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798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1</w:t>
                  </w:r>
                </w:p>
              </w:tc>
            </w:tr>
            <w:tr w:rsidR="00EB68AF" w:rsidRPr="00356122" w14:paraId="6E283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3567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9B0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58B28" w14:textId="77777777" w:rsidR="00EB68AF" w:rsidRPr="00356122" w:rsidRDefault="00EB68AF" w:rsidP="00126ED2">
                  <w:pPr>
                    <w:spacing w:after="0" w:line="240" w:lineRule="auto"/>
                    <w:rPr>
                      <w:rFonts w:ascii="Arial" w:hAnsi="Arial" w:cs="Arial"/>
                    </w:rPr>
                  </w:pPr>
                </w:p>
              </w:tc>
            </w:tr>
            <w:tr w:rsidR="00EB68AF" w:rsidRPr="00356122" w14:paraId="64F9B6A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00DE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737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93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C9EA2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E2430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3202C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1CF6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3CC5FFF4" w14:textId="77777777" w:rsidR="00EB68AF" w:rsidRPr="00356122" w:rsidRDefault="00EB68AF" w:rsidP="00126ED2">
            <w:pPr>
              <w:spacing w:after="0" w:line="240" w:lineRule="auto"/>
              <w:rPr>
                <w:rFonts w:ascii="Arial" w:hAnsi="Arial" w:cs="Arial"/>
              </w:rPr>
            </w:pPr>
          </w:p>
        </w:tc>
        <w:tc>
          <w:tcPr>
            <w:tcW w:w="149" w:type="dxa"/>
          </w:tcPr>
          <w:p w14:paraId="12F8F727" w14:textId="77777777" w:rsidR="00EB68AF" w:rsidRPr="00356122" w:rsidRDefault="00EB68AF" w:rsidP="00126ED2">
            <w:pPr>
              <w:pStyle w:val="EmptyCellLayoutStyle"/>
              <w:spacing w:after="0" w:line="240" w:lineRule="auto"/>
              <w:rPr>
                <w:rFonts w:ascii="Arial" w:hAnsi="Arial" w:cs="Arial"/>
              </w:rPr>
            </w:pPr>
          </w:p>
        </w:tc>
      </w:tr>
      <w:tr w:rsidR="00EB68AF" w:rsidRPr="00356122" w14:paraId="5FAA4BA5" w14:textId="77777777" w:rsidTr="00126ED2">
        <w:trPr>
          <w:trHeight w:val="80"/>
        </w:trPr>
        <w:tc>
          <w:tcPr>
            <w:tcW w:w="54" w:type="dxa"/>
          </w:tcPr>
          <w:p w14:paraId="3221AE0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11E3AA7" w14:textId="77777777" w:rsidR="00EB68AF" w:rsidRPr="00356122" w:rsidRDefault="00EB68AF" w:rsidP="00126ED2">
            <w:pPr>
              <w:pStyle w:val="EmptyCellLayoutStyle"/>
              <w:spacing w:after="0" w:line="240" w:lineRule="auto"/>
              <w:rPr>
                <w:rFonts w:ascii="Arial" w:hAnsi="Arial" w:cs="Arial"/>
              </w:rPr>
            </w:pPr>
          </w:p>
        </w:tc>
        <w:tc>
          <w:tcPr>
            <w:tcW w:w="149" w:type="dxa"/>
          </w:tcPr>
          <w:p w14:paraId="0FBCF907" w14:textId="77777777" w:rsidR="00EB68AF" w:rsidRPr="00356122" w:rsidRDefault="00EB68AF" w:rsidP="00126ED2">
            <w:pPr>
              <w:pStyle w:val="EmptyCellLayoutStyle"/>
              <w:spacing w:after="0" w:line="240" w:lineRule="auto"/>
              <w:rPr>
                <w:rFonts w:ascii="Arial" w:hAnsi="Arial" w:cs="Arial"/>
              </w:rPr>
            </w:pPr>
          </w:p>
        </w:tc>
      </w:tr>
    </w:tbl>
    <w:p w14:paraId="2324EB6F" w14:textId="77777777" w:rsidR="00EB68AF" w:rsidRPr="00356122" w:rsidRDefault="00EB68AF" w:rsidP="00EB68AF">
      <w:pPr>
        <w:spacing w:after="0" w:line="240" w:lineRule="auto"/>
        <w:rPr>
          <w:rFonts w:ascii="Arial" w:hAnsi="Arial" w:cs="Arial"/>
        </w:rPr>
      </w:pPr>
    </w:p>
    <w:p w14:paraId="5A68C9C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Espace disponible des captures instantanées de la publication</w:t>
      </w:r>
    </w:p>
    <w:p w14:paraId="0111C9F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moniteur génère un avertissement quand l’espace disque disponible pour la capture instantanée de publication devient inférieur à la valeur du paramètre Seuil d’avertissement. Ceci est indiqué comme un pourcentage de la taille du dossier des fichiers de capture instantanée. Le moniteur génère une alerte critique quand l’espace disponible devient inférieur à la valeur Seuil critique.</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16FA4CBF" w14:textId="77777777" w:rsidTr="00126ED2">
        <w:trPr>
          <w:trHeight w:val="54"/>
        </w:trPr>
        <w:tc>
          <w:tcPr>
            <w:tcW w:w="54" w:type="dxa"/>
          </w:tcPr>
          <w:p w14:paraId="227CAC3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3E7A462" w14:textId="77777777" w:rsidR="00EB68AF" w:rsidRPr="00356122" w:rsidRDefault="00EB68AF" w:rsidP="00126ED2">
            <w:pPr>
              <w:pStyle w:val="EmptyCellLayoutStyle"/>
              <w:spacing w:after="0" w:line="240" w:lineRule="auto"/>
              <w:rPr>
                <w:rFonts w:ascii="Arial" w:hAnsi="Arial" w:cs="Arial"/>
              </w:rPr>
            </w:pPr>
          </w:p>
        </w:tc>
        <w:tc>
          <w:tcPr>
            <w:tcW w:w="149" w:type="dxa"/>
          </w:tcPr>
          <w:p w14:paraId="0899FFE3" w14:textId="77777777" w:rsidR="00EB68AF" w:rsidRPr="00356122" w:rsidRDefault="00EB68AF" w:rsidP="00126ED2">
            <w:pPr>
              <w:pStyle w:val="EmptyCellLayoutStyle"/>
              <w:spacing w:after="0" w:line="240" w:lineRule="auto"/>
              <w:rPr>
                <w:rFonts w:ascii="Arial" w:hAnsi="Arial" w:cs="Arial"/>
              </w:rPr>
            </w:pPr>
          </w:p>
        </w:tc>
      </w:tr>
      <w:tr w:rsidR="00EB68AF" w:rsidRPr="00356122" w14:paraId="55E7A235" w14:textId="77777777" w:rsidTr="00126ED2">
        <w:tc>
          <w:tcPr>
            <w:tcW w:w="54" w:type="dxa"/>
          </w:tcPr>
          <w:p w14:paraId="1B5EE9BC"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EB68AF" w:rsidRPr="00356122" w14:paraId="67069B6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397ED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C2EBE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E0180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A9363F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3EC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2B63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45B6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6E6528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E197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19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E86486"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4316B1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C1E78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B6A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AD4E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10</w:t>
                  </w:r>
                </w:p>
              </w:tc>
            </w:tr>
            <w:tr w:rsidR="00EB68AF" w:rsidRPr="00356122" w14:paraId="11D67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A6764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4EFB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3C27F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7098CC4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AA6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8FAD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0311C" w14:textId="77777777" w:rsidR="00EB68AF" w:rsidRPr="00356122" w:rsidRDefault="00EB68AF" w:rsidP="00126ED2">
                  <w:pPr>
                    <w:spacing w:after="0" w:line="240" w:lineRule="auto"/>
                    <w:rPr>
                      <w:rFonts w:ascii="Arial" w:hAnsi="Arial" w:cs="Arial"/>
                    </w:rPr>
                  </w:pPr>
                </w:p>
              </w:tc>
            </w:tr>
            <w:tr w:rsidR="00EB68AF" w:rsidRPr="00356122" w14:paraId="0F7EAA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16F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8D5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F8E3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6A02D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CA2B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A0F4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8912B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4BB69D6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054A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010B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10B9D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20</w:t>
                  </w:r>
                </w:p>
              </w:tc>
            </w:tr>
          </w:tbl>
          <w:p w14:paraId="37C1AE6B" w14:textId="77777777" w:rsidR="00EB68AF" w:rsidRPr="00356122" w:rsidRDefault="00EB68AF" w:rsidP="00126ED2">
            <w:pPr>
              <w:spacing w:after="0" w:line="240" w:lineRule="auto"/>
              <w:rPr>
                <w:rFonts w:ascii="Arial" w:hAnsi="Arial" w:cs="Arial"/>
              </w:rPr>
            </w:pPr>
          </w:p>
        </w:tc>
        <w:tc>
          <w:tcPr>
            <w:tcW w:w="149" w:type="dxa"/>
          </w:tcPr>
          <w:p w14:paraId="1C4D2095" w14:textId="77777777" w:rsidR="00EB68AF" w:rsidRPr="00356122" w:rsidRDefault="00EB68AF" w:rsidP="00126ED2">
            <w:pPr>
              <w:pStyle w:val="EmptyCellLayoutStyle"/>
              <w:spacing w:after="0" w:line="240" w:lineRule="auto"/>
              <w:rPr>
                <w:rFonts w:ascii="Arial" w:hAnsi="Arial" w:cs="Arial"/>
              </w:rPr>
            </w:pPr>
          </w:p>
        </w:tc>
      </w:tr>
      <w:tr w:rsidR="00EB68AF" w:rsidRPr="00356122" w14:paraId="6286EEAC" w14:textId="77777777" w:rsidTr="00126ED2">
        <w:trPr>
          <w:trHeight w:val="80"/>
        </w:trPr>
        <w:tc>
          <w:tcPr>
            <w:tcW w:w="54" w:type="dxa"/>
          </w:tcPr>
          <w:p w14:paraId="3246C04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F4BCC72" w14:textId="77777777" w:rsidR="00EB68AF" w:rsidRPr="00356122" w:rsidRDefault="00EB68AF" w:rsidP="00126ED2">
            <w:pPr>
              <w:pStyle w:val="EmptyCellLayoutStyle"/>
              <w:spacing w:after="0" w:line="240" w:lineRule="auto"/>
              <w:rPr>
                <w:rFonts w:ascii="Arial" w:hAnsi="Arial" w:cs="Arial"/>
              </w:rPr>
            </w:pPr>
          </w:p>
        </w:tc>
        <w:tc>
          <w:tcPr>
            <w:tcW w:w="149" w:type="dxa"/>
          </w:tcPr>
          <w:p w14:paraId="79EF0B06" w14:textId="77777777" w:rsidR="00EB68AF" w:rsidRPr="00356122" w:rsidRDefault="00EB68AF" w:rsidP="00126ED2">
            <w:pPr>
              <w:pStyle w:val="EmptyCellLayoutStyle"/>
              <w:spacing w:after="0" w:line="240" w:lineRule="auto"/>
              <w:rPr>
                <w:rFonts w:ascii="Arial" w:hAnsi="Arial" w:cs="Arial"/>
              </w:rPr>
            </w:pPr>
          </w:p>
        </w:tc>
      </w:tr>
    </w:tbl>
    <w:p w14:paraId="6D7F224F" w14:textId="77777777" w:rsidR="00EB68AF" w:rsidRPr="00356122" w:rsidRDefault="00EB68AF" w:rsidP="00EB68AF">
      <w:pPr>
        <w:spacing w:after="0" w:line="240" w:lineRule="auto"/>
        <w:rPr>
          <w:rFonts w:ascii="Arial" w:hAnsi="Arial" w:cs="Arial"/>
        </w:rPr>
      </w:pPr>
    </w:p>
    <w:p w14:paraId="41542B2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des Agents de distribution (agrégés pour toutes les publications)</w:t>
      </w:r>
    </w:p>
    <w:p w14:paraId="550789B2"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des agents de distribution pour toutes les publications traitées par ce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6B86DCD" w14:textId="77777777" w:rsidTr="00126ED2">
        <w:trPr>
          <w:trHeight w:val="54"/>
        </w:trPr>
        <w:tc>
          <w:tcPr>
            <w:tcW w:w="54" w:type="dxa"/>
          </w:tcPr>
          <w:p w14:paraId="1D3A636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4045C47" w14:textId="77777777" w:rsidR="00EB68AF" w:rsidRPr="00356122" w:rsidRDefault="00EB68AF" w:rsidP="00126ED2">
            <w:pPr>
              <w:pStyle w:val="EmptyCellLayoutStyle"/>
              <w:spacing w:after="0" w:line="240" w:lineRule="auto"/>
              <w:rPr>
                <w:rFonts w:ascii="Arial" w:hAnsi="Arial" w:cs="Arial"/>
              </w:rPr>
            </w:pPr>
          </w:p>
        </w:tc>
        <w:tc>
          <w:tcPr>
            <w:tcW w:w="149" w:type="dxa"/>
          </w:tcPr>
          <w:p w14:paraId="16550549" w14:textId="77777777" w:rsidR="00EB68AF" w:rsidRPr="00356122" w:rsidRDefault="00EB68AF" w:rsidP="00126ED2">
            <w:pPr>
              <w:pStyle w:val="EmptyCellLayoutStyle"/>
              <w:spacing w:after="0" w:line="240" w:lineRule="auto"/>
              <w:rPr>
                <w:rFonts w:ascii="Arial" w:hAnsi="Arial" w:cs="Arial"/>
              </w:rPr>
            </w:pPr>
          </w:p>
        </w:tc>
      </w:tr>
      <w:tr w:rsidR="00EB68AF" w:rsidRPr="00356122" w14:paraId="25667E95" w14:textId="77777777" w:rsidTr="00126ED2">
        <w:tc>
          <w:tcPr>
            <w:tcW w:w="54" w:type="dxa"/>
          </w:tcPr>
          <w:p w14:paraId="7C5938B8"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84ADBF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1F69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BDA93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0885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183EFB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4E68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C761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A97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9B7B3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8FA0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7208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486E2F"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040CB5D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7F57E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D1975" w14:textId="51E43111"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68B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500AFA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904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38C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BC18A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2045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C3B9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7B7D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E3DF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0B9763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AB9E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6A172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06026A" w14:textId="77777777" w:rsidR="00EB68AF" w:rsidRPr="00356122" w:rsidRDefault="00EB68AF" w:rsidP="00126ED2">
                  <w:pPr>
                    <w:spacing w:after="0" w:line="240" w:lineRule="auto"/>
                    <w:rPr>
                      <w:rFonts w:ascii="Arial" w:hAnsi="Arial" w:cs="Arial"/>
                    </w:rPr>
                  </w:pPr>
                </w:p>
              </w:tc>
            </w:tr>
            <w:tr w:rsidR="00EB68AF" w:rsidRPr="00356122" w14:paraId="578692B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2867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D5B3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20707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D02FB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B847E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AA802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03CE0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6697ACE" w14:textId="77777777" w:rsidR="00EB68AF" w:rsidRPr="00356122" w:rsidRDefault="00EB68AF" w:rsidP="00126ED2">
            <w:pPr>
              <w:spacing w:after="0" w:line="240" w:lineRule="auto"/>
              <w:rPr>
                <w:rFonts w:ascii="Arial" w:hAnsi="Arial" w:cs="Arial"/>
              </w:rPr>
            </w:pPr>
          </w:p>
        </w:tc>
        <w:tc>
          <w:tcPr>
            <w:tcW w:w="149" w:type="dxa"/>
          </w:tcPr>
          <w:p w14:paraId="57990BCC" w14:textId="77777777" w:rsidR="00EB68AF" w:rsidRPr="00356122" w:rsidRDefault="00EB68AF" w:rsidP="00126ED2">
            <w:pPr>
              <w:pStyle w:val="EmptyCellLayoutStyle"/>
              <w:spacing w:after="0" w:line="240" w:lineRule="auto"/>
              <w:rPr>
                <w:rFonts w:ascii="Arial" w:hAnsi="Arial" w:cs="Arial"/>
              </w:rPr>
            </w:pPr>
          </w:p>
        </w:tc>
      </w:tr>
      <w:tr w:rsidR="00EB68AF" w:rsidRPr="00356122" w14:paraId="4675CEC3" w14:textId="77777777" w:rsidTr="00126ED2">
        <w:trPr>
          <w:trHeight w:val="80"/>
        </w:trPr>
        <w:tc>
          <w:tcPr>
            <w:tcW w:w="54" w:type="dxa"/>
          </w:tcPr>
          <w:p w14:paraId="6812DC1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6914C05" w14:textId="77777777" w:rsidR="00EB68AF" w:rsidRPr="00356122" w:rsidRDefault="00EB68AF" w:rsidP="00126ED2">
            <w:pPr>
              <w:pStyle w:val="EmptyCellLayoutStyle"/>
              <w:spacing w:after="0" w:line="240" w:lineRule="auto"/>
              <w:rPr>
                <w:rFonts w:ascii="Arial" w:hAnsi="Arial" w:cs="Arial"/>
              </w:rPr>
            </w:pPr>
          </w:p>
        </w:tc>
        <w:tc>
          <w:tcPr>
            <w:tcW w:w="149" w:type="dxa"/>
          </w:tcPr>
          <w:p w14:paraId="7F1E3F78" w14:textId="77777777" w:rsidR="00EB68AF" w:rsidRPr="00356122" w:rsidRDefault="00EB68AF" w:rsidP="00126ED2">
            <w:pPr>
              <w:pStyle w:val="EmptyCellLayoutStyle"/>
              <w:spacing w:after="0" w:line="240" w:lineRule="auto"/>
              <w:rPr>
                <w:rFonts w:ascii="Arial" w:hAnsi="Arial" w:cs="Arial"/>
              </w:rPr>
            </w:pPr>
          </w:p>
        </w:tc>
      </w:tr>
    </w:tbl>
    <w:p w14:paraId="3089E588" w14:textId="77777777" w:rsidR="00EB68AF" w:rsidRPr="00356122" w:rsidRDefault="00EB68AF" w:rsidP="00EB68AF">
      <w:pPr>
        <w:spacing w:after="0" w:line="240" w:lineRule="auto"/>
        <w:rPr>
          <w:rFonts w:ascii="Arial" w:hAnsi="Arial" w:cs="Arial"/>
        </w:rPr>
      </w:pPr>
    </w:p>
    <w:p w14:paraId="35377251"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Pourcentage d’abonnements expirés</w:t>
      </w:r>
    </w:p>
    <w:p w14:paraId="2B29541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Moniteur du pourcentage d’abonnements expirés</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4F597A9F" w14:textId="77777777" w:rsidTr="00126ED2">
        <w:trPr>
          <w:trHeight w:val="54"/>
        </w:trPr>
        <w:tc>
          <w:tcPr>
            <w:tcW w:w="54" w:type="dxa"/>
          </w:tcPr>
          <w:p w14:paraId="6B8B8E7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3E5F141" w14:textId="77777777" w:rsidR="00EB68AF" w:rsidRPr="00356122" w:rsidRDefault="00EB68AF" w:rsidP="00126ED2">
            <w:pPr>
              <w:pStyle w:val="EmptyCellLayoutStyle"/>
              <w:spacing w:after="0" w:line="240" w:lineRule="auto"/>
              <w:rPr>
                <w:rFonts w:ascii="Arial" w:hAnsi="Arial" w:cs="Arial"/>
              </w:rPr>
            </w:pPr>
          </w:p>
        </w:tc>
        <w:tc>
          <w:tcPr>
            <w:tcW w:w="149" w:type="dxa"/>
          </w:tcPr>
          <w:p w14:paraId="07652C19" w14:textId="77777777" w:rsidR="00EB68AF" w:rsidRPr="00356122" w:rsidRDefault="00EB68AF" w:rsidP="00126ED2">
            <w:pPr>
              <w:pStyle w:val="EmptyCellLayoutStyle"/>
              <w:spacing w:after="0" w:line="240" w:lineRule="auto"/>
              <w:rPr>
                <w:rFonts w:ascii="Arial" w:hAnsi="Arial" w:cs="Arial"/>
              </w:rPr>
            </w:pPr>
          </w:p>
        </w:tc>
      </w:tr>
      <w:tr w:rsidR="00EB68AF" w:rsidRPr="00356122" w14:paraId="757F8ADF" w14:textId="77777777" w:rsidTr="00126ED2">
        <w:tc>
          <w:tcPr>
            <w:tcW w:w="54" w:type="dxa"/>
          </w:tcPr>
          <w:p w14:paraId="36C200C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EB68AF" w:rsidRPr="00356122" w14:paraId="7CDA675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5868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278D0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5A8CD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29BA4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ADD1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020E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BB398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D074A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0EFAE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BB8D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D2D80"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3DA358F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BE7FD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BA2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B3C4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10</w:t>
                  </w:r>
                </w:p>
              </w:tc>
            </w:tr>
            <w:tr w:rsidR="00EB68AF" w:rsidRPr="00356122" w14:paraId="18466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8BCE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45E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0F07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A3C84A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3A0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80E8F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590B1" w14:textId="77777777" w:rsidR="00EB68AF" w:rsidRPr="00356122" w:rsidRDefault="00EB68AF" w:rsidP="00126ED2">
                  <w:pPr>
                    <w:spacing w:after="0" w:line="240" w:lineRule="auto"/>
                    <w:rPr>
                      <w:rFonts w:ascii="Arial" w:hAnsi="Arial" w:cs="Arial"/>
                    </w:rPr>
                  </w:pPr>
                </w:p>
              </w:tc>
            </w:tr>
            <w:tr w:rsidR="00EB68AF" w:rsidRPr="00356122" w14:paraId="28D6A6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AF1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9848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F16B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8DF485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ADE09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8E222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1F4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6F2C16FA"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E672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C40E0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5B788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0</w:t>
                  </w:r>
                </w:p>
              </w:tc>
            </w:tr>
          </w:tbl>
          <w:p w14:paraId="097A74A7" w14:textId="77777777" w:rsidR="00EB68AF" w:rsidRPr="00356122" w:rsidRDefault="00EB68AF" w:rsidP="00126ED2">
            <w:pPr>
              <w:spacing w:after="0" w:line="240" w:lineRule="auto"/>
              <w:rPr>
                <w:rFonts w:ascii="Arial" w:hAnsi="Arial" w:cs="Arial"/>
              </w:rPr>
            </w:pPr>
          </w:p>
        </w:tc>
        <w:tc>
          <w:tcPr>
            <w:tcW w:w="149" w:type="dxa"/>
          </w:tcPr>
          <w:p w14:paraId="39D9D9A6" w14:textId="77777777" w:rsidR="00EB68AF" w:rsidRPr="00356122" w:rsidRDefault="00EB68AF" w:rsidP="00126ED2">
            <w:pPr>
              <w:pStyle w:val="EmptyCellLayoutStyle"/>
              <w:spacing w:after="0" w:line="240" w:lineRule="auto"/>
              <w:rPr>
                <w:rFonts w:ascii="Arial" w:hAnsi="Arial" w:cs="Arial"/>
              </w:rPr>
            </w:pPr>
          </w:p>
        </w:tc>
      </w:tr>
      <w:tr w:rsidR="00EB68AF" w:rsidRPr="00356122" w14:paraId="43A684C3" w14:textId="77777777" w:rsidTr="00126ED2">
        <w:trPr>
          <w:trHeight w:val="80"/>
        </w:trPr>
        <w:tc>
          <w:tcPr>
            <w:tcW w:w="54" w:type="dxa"/>
          </w:tcPr>
          <w:p w14:paraId="38FF777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B97AE3B" w14:textId="77777777" w:rsidR="00EB68AF" w:rsidRPr="00356122" w:rsidRDefault="00EB68AF" w:rsidP="00126ED2">
            <w:pPr>
              <w:pStyle w:val="EmptyCellLayoutStyle"/>
              <w:spacing w:after="0" w:line="240" w:lineRule="auto"/>
              <w:rPr>
                <w:rFonts w:ascii="Arial" w:hAnsi="Arial" w:cs="Arial"/>
              </w:rPr>
            </w:pPr>
          </w:p>
        </w:tc>
        <w:tc>
          <w:tcPr>
            <w:tcW w:w="149" w:type="dxa"/>
          </w:tcPr>
          <w:p w14:paraId="4503F3A3" w14:textId="77777777" w:rsidR="00EB68AF" w:rsidRPr="00356122" w:rsidRDefault="00EB68AF" w:rsidP="00126ED2">
            <w:pPr>
              <w:pStyle w:val="EmptyCellLayoutStyle"/>
              <w:spacing w:after="0" w:line="240" w:lineRule="auto"/>
              <w:rPr>
                <w:rFonts w:ascii="Arial" w:hAnsi="Arial" w:cs="Arial"/>
              </w:rPr>
            </w:pPr>
          </w:p>
        </w:tc>
      </w:tr>
    </w:tbl>
    <w:p w14:paraId="664010CB" w14:textId="77777777" w:rsidR="00EB68AF" w:rsidRPr="00356122" w:rsidRDefault="00EB68AF" w:rsidP="00EB68AF">
      <w:pPr>
        <w:spacing w:after="0" w:line="240" w:lineRule="auto"/>
        <w:rPr>
          <w:rFonts w:ascii="Arial" w:hAnsi="Arial" w:cs="Arial"/>
        </w:rPr>
      </w:pPr>
    </w:p>
    <w:p w14:paraId="42D1216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lecture de la file d’attente de réplication pour le serveur de distribution (agrégé pour toutes les publications)</w:t>
      </w:r>
    </w:p>
    <w:p w14:paraId="6BFC18BA"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des services de l’Agent de lecture de la file d’attente pour toutes les publications sur le serveur de distribution. Remarque : Ce moniteur est désactivé par défaut. Utilisez des remplacements pour l’activer en cas de besoin.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241ECDFB" w14:textId="77777777" w:rsidTr="00126ED2">
        <w:trPr>
          <w:trHeight w:val="54"/>
        </w:trPr>
        <w:tc>
          <w:tcPr>
            <w:tcW w:w="54" w:type="dxa"/>
          </w:tcPr>
          <w:p w14:paraId="414D985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8DB57A4" w14:textId="77777777" w:rsidR="00EB68AF" w:rsidRPr="00356122" w:rsidRDefault="00EB68AF" w:rsidP="00126ED2">
            <w:pPr>
              <w:pStyle w:val="EmptyCellLayoutStyle"/>
              <w:spacing w:after="0" w:line="240" w:lineRule="auto"/>
              <w:rPr>
                <w:rFonts w:ascii="Arial" w:hAnsi="Arial" w:cs="Arial"/>
              </w:rPr>
            </w:pPr>
          </w:p>
        </w:tc>
        <w:tc>
          <w:tcPr>
            <w:tcW w:w="149" w:type="dxa"/>
          </w:tcPr>
          <w:p w14:paraId="71BE1454" w14:textId="77777777" w:rsidR="00EB68AF" w:rsidRPr="00356122" w:rsidRDefault="00EB68AF" w:rsidP="00126ED2">
            <w:pPr>
              <w:pStyle w:val="EmptyCellLayoutStyle"/>
              <w:spacing w:after="0" w:line="240" w:lineRule="auto"/>
              <w:rPr>
                <w:rFonts w:ascii="Arial" w:hAnsi="Arial" w:cs="Arial"/>
              </w:rPr>
            </w:pPr>
          </w:p>
        </w:tc>
      </w:tr>
      <w:tr w:rsidR="00EB68AF" w:rsidRPr="00356122" w14:paraId="1522F6DC" w14:textId="77777777" w:rsidTr="00126ED2">
        <w:tc>
          <w:tcPr>
            <w:tcW w:w="54" w:type="dxa"/>
          </w:tcPr>
          <w:p w14:paraId="4CD0EC9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4A53FA9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10ADC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E8689D"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02326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35B7D7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28C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2D1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4A57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Non</w:t>
                  </w:r>
                </w:p>
              </w:tc>
            </w:tr>
            <w:tr w:rsidR="00EB68AF" w:rsidRPr="00356122" w14:paraId="461E9A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A59B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1710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79B3"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1662A60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15204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832D1E" w14:textId="0F7F4B55"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6680A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03C61D4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B4E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0277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476A4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F4A2A9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D4E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9AA4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9D0EB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4942EE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FDD5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AEBD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712A3" w14:textId="77777777" w:rsidR="00EB68AF" w:rsidRPr="00356122" w:rsidRDefault="00EB68AF" w:rsidP="00126ED2">
                  <w:pPr>
                    <w:spacing w:after="0" w:line="240" w:lineRule="auto"/>
                    <w:rPr>
                      <w:rFonts w:ascii="Arial" w:hAnsi="Arial" w:cs="Arial"/>
                    </w:rPr>
                  </w:pPr>
                </w:p>
              </w:tc>
            </w:tr>
            <w:tr w:rsidR="00EB68AF" w:rsidRPr="00356122" w14:paraId="77A83D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484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C95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F60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6353EA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E7D3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55CF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Le flux de travail échoue et inscrit un événement s’il ne peut pas accéder à la base </w:t>
                  </w:r>
                  <w:r w:rsidRPr="00356122">
                    <w:rPr>
                      <w:rFonts w:ascii="Arial" w:eastAsia="Calibri" w:hAnsi="Arial" w:cs="Arial"/>
                      <w:color w:val="000000"/>
                      <w:lang w:val="fr-FR" w:bidi="fr-FR"/>
                    </w:rPr>
                    <w:lastRenderedPageBreak/>
                    <w:t>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1FC3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15</w:t>
                  </w:r>
                </w:p>
              </w:tc>
            </w:tr>
          </w:tbl>
          <w:p w14:paraId="13B1EFA1" w14:textId="77777777" w:rsidR="00EB68AF" w:rsidRPr="00356122" w:rsidRDefault="00EB68AF" w:rsidP="00126ED2">
            <w:pPr>
              <w:spacing w:after="0" w:line="240" w:lineRule="auto"/>
              <w:rPr>
                <w:rFonts w:ascii="Arial" w:hAnsi="Arial" w:cs="Arial"/>
              </w:rPr>
            </w:pPr>
          </w:p>
        </w:tc>
        <w:tc>
          <w:tcPr>
            <w:tcW w:w="149" w:type="dxa"/>
          </w:tcPr>
          <w:p w14:paraId="2C42AE3C" w14:textId="77777777" w:rsidR="00EB68AF" w:rsidRPr="00356122" w:rsidRDefault="00EB68AF" w:rsidP="00126ED2">
            <w:pPr>
              <w:pStyle w:val="EmptyCellLayoutStyle"/>
              <w:spacing w:after="0" w:line="240" w:lineRule="auto"/>
              <w:rPr>
                <w:rFonts w:ascii="Arial" w:hAnsi="Arial" w:cs="Arial"/>
              </w:rPr>
            </w:pPr>
          </w:p>
        </w:tc>
      </w:tr>
      <w:tr w:rsidR="00EB68AF" w:rsidRPr="00356122" w14:paraId="6B522577" w14:textId="77777777" w:rsidTr="00126ED2">
        <w:trPr>
          <w:trHeight w:val="80"/>
        </w:trPr>
        <w:tc>
          <w:tcPr>
            <w:tcW w:w="54" w:type="dxa"/>
          </w:tcPr>
          <w:p w14:paraId="79651F3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76ADA18" w14:textId="77777777" w:rsidR="00EB68AF" w:rsidRPr="00356122" w:rsidRDefault="00EB68AF" w:rsidP="00126ED2">
            <w:pPr>
              <w:pStyle w:val="EmptyCellLayoutStyle"/>
              <w:spacing w:after="0" w:line="240" w:lineRule="auto"/>
              <w:rPr>
                <w:rFonts w:ascii="Arial" w:hAnsi="Arial" w:cs="Arial"/>
              </w:rPr>
            </w:pPr>
          </w:p>
        </w:tc>
        <w:tc>
          <w:tcPr>
            <w:tcW w:w="149" w:type="dxa"/>
          </w:tcPr>
          <w:p w14:paraId="193D9A38" w14:textId="77777777" w:rsidR="00EB68AF" w:rsidRPr="00356122" w:rsidRDefault="00EB68AF" w:rsidP="00126ED2">
            <w:pPr>
              <w:pStyle w:val="EmptyCellLayoutStyle"/>
              <w:spacing w:after="0" w:line="240" w:lineRule="auto"/>
              <w:rPr>
                <w:rFonts w:ascii="Arial" w:hAnsi="Arial" w:cs="Arial"/>
              </w:rPr>
            </w:pPr>
          </w:p>
        </w:tc>
      </w:tr>
    </w:tbl>
    <w:p w14:paraId="49743F3D" w14:textId="77777777" w:rsidR="00EB68AF" w:rsidRPr="00356122" w:rsidRDefault="00EB68AF" w:rsidP="00EB68AF">
      <w:pPr>
        <w:spacing w:after="0" w:line="240" w:lineRule="auto"/>
        <w:rPr>
          <w:rFonts w:ascii="Arial" w:hAnsi="Arial" w:cs="Arial"/>
        </w:rPr>
      </w:pPr>
    </w:p>
    <w:p w14:paraId="0BAAEE7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du lecteur du journal de réplication pour le serveur de distribution (agrégé pour toutes les publications)</w:t>
      </w:r>
    </w:p>
    <w:p w14:paraId="378BF76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du lecteur du journal de réplication pour toutes les publications traitées par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DB14D29" w14:textId="77777777" w:rsidTr="00126ED2">
        <w:trPr>
          <w:trHeight w:val="54"/>
        </w:trPr>
        <w:tc>
          <w:tcPr>
            <w:tcW w:w="54" w:type="dxa"/>
          </w:tcPr>
          <w:p w14:paraId="0F9EAA3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4F40519" w14:textId="77777777" w:rsidR="00EB68AF" w:rsidRPr="00356122" w:rsidRDefault="00EB68AF" w:rsidP="00126ED2">
            <w:pPr>
              <w:pStyle w:val="EmptyCellLayoutStyle"/>
              <w:spacing w:after="0" w:line="240" w:lineRule="auto"/>
              <w:rPr>
                <w:rFonts w:ascii="Arial" w:hAnsi="Arial" w:cs="Arial"/>
              </w:rPr>
            </w:pPr>
          </w:p>
        </w:tc>
        <w:tc>
          <w:tcPr>
            <w:tcW w:w="149" w:type="dxa"/>
          </w:tcPr>
          <w:p w14:paraId="30746E1E" w14:textId="77777777" w:rsidR="00EB68AF" w:rsidRPr="00356122" w:rsidRDefault="00EB68AF" w:rsidP="00126ED2">
            <w:pPr>
              <w:pStyle w:val="EmptyCellLayoutStyle"/>
              <w:spacing w:after="0" w:line="240" w:lineRule="auto"/>
              <w:rPr>
                <w:rFonts w:ascii="Arial" w:hAnsi="Arial" w:cs="Arial"/>
              </w:rPr>
            </w:pPr>
          </w:p>
        </w:tc>
      </w:tr>
      <w:tr w:rsidR="00EB68AF" w:rsidRPr="00356122" w14:paraId="656DF2CB" w14:textId="77777777" w:rsidTr="00126ED2">
        <w:tc>
          <w:tcPr>
            <w:tcW w:w="54" w:type="dxa"/>
          </w:tcPr>
          <w:p w14:paraId="15EA1D0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4B3792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938A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EB8E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F8612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358E5E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3B5CD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5096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27A7B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7BFC4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96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04C7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2DE87"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499B04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9D0D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D5200" w14:textId="52EA5782"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3F7C9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3169941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A2C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C3C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BBCD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60F73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2674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22035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6D89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76F88E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343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DADDF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11B13" w14:textId="77777777" w:rsidR="00EB68AF" w:rsidRPr="00356122" w:rsidRDefault="00EB68AF" w:rsidP="00126ED2">
                  <w:pPr>
                    <w:spacing w:after="0" w:line="240" w:lineRule="auto"/>
                    <w:rPr>
                      <w:rFonts w:ascii="Arial" w:hAnsi="Arial" w:cs="Arial"/>
                    </w:rPr>
                  </w:pPr>
                </w:p>
              </w:tc>
            </w:tr>
            <w:tr w:rsidR="00EB68AF" w:rsidRPr="00356122" w14:paraId="729E441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BF1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F998A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6206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B4320E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6154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8BC54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1BDE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795227CA" w14:textId="77777777" w:rsidR="00EB68AF" w:rsidRPr="00356122" w:rsidRDefault="00EB68AF" w:rsidP="00126ED2">
            <w:pPr>
              <w:spacing w:after="0" w:line="240" w:lineRule="auto"/>
              <w:rPr>
                <w:rFonts w:ascii="Arial" w:hAnsi="Arial" w:cs="Arial"/>
              </w:rPr>
            </w:pPr>
          </w:p>
        </w:tc>
        <w:tc>
          <w:tcPr>
            <w:tcW w:w="149" w:type="dxa"/>
          </w:tcPr>
          <w:p w14:paraId="5FCD6379" w14:textId="77777777" w:rsidR="00EB68AF" w:rsidRPr="00356122" w:rsidRDefault="00EB68AF" w:rsidP="00126ED2">
            <w:pPr>
              <w:pStyle w:val="EmptyCellLayoutStyle"/>
              <w:spacing w:after="0" w:line="240" w:lineRule="auto"/>
              <w:rPr>
                <w:rFonts w:ascii="Arial" w:hAnsi="Arial" w:cs="Arial"/>
              </w:rPr>
            </w:pPr>
          </w:p>
        </w:tc>
      </w:tr>
      <w:tr w:rsidR="00EB68AF" w:rsidRPr="00356122" w14:paraId="0B479B40" w14:textId="77777777" w:rsidTr="00126ED2">
        <w:trPr>
          <w:trHeight w:val="80"/>
        </w:trPr>
        <w:tc>
          <w:tcPr>
            <w:tcW w:w="54" w:type="dxa"/>
          </w:tcPr>
          <w:p w14:paraId="46084DC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79CCB0C" w14:textId="77777777" w:rsidR="00EB68AF" w:rsidRPr="00356122" w:rsidRDefault="00EB68AF" w:rsidP="00126ED2">
            <w:pPr>
              <w:pStyle w:val="EmptyCellLayoutStyle"/>
              <w:spacing w:after="0" w:line="240" w:lineRule="auto"/>
              <w:rPr>
                <w:rFonts w:ascii="Arial" w:hAnsi="Arial" w:cs="Arial"/>
              </w:rPr>
            </w:pPr>
          </w:p>
        </w:tc>
        <w:tc>
          <w:tcPr>
            <w:tcW w:w="149" w:type="dxa"/>
          </w:tcPr>
          <w:p w14:paraId="65265995" w14:textId="77777777" w:rsidR="00EB68AF" w:rsidRPr="00356122" w:rsidRDefault="00EB68AF" w:rsidP="00126ED2">
            <w:pPr>
              <w:pStyle w:val="EmptyCellLayoutStyle"/>
              <w:spacing w:after="0" w:line="240" w:lineRule="auto"/>
              <w:rPr>
                <w:rFonts w:ascii="Arial" w:hAnsi="Arial" w:cs="Arial"/>
              </w:rPr>
            </w:pPr>
          </w:p>
        </w:tc>
      </w:tr>
    </w:tbl>
    <w:p w14:paraId="551B8BDD" w14:textId="77777777" w:rsidR="00EB68AF" w:rsidRPr="00356122" w:rsidRDefault="00EB68AF" w:rsidP="00EB68AF">
      <w:pPr>
        <w:spacing w:after="0" w:line="240" w:lineRule="auto"/>
        <w:rPr>
          <w:rFonts w:ascii="Arial" w:hAnsi="Arial" w:cs="Arial"/>
        </w:rPr>
      </w:pPr>
    </w:p>
    <w:p w14:paraId="1CD17E2B"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SQL Server Agent pour le serveur de distribution</w:t>
      </w:r>
    </w:p>
    <w:p w14:paraId="2BE20C24"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si l’Agent SQL Server est en cours d’exécution sur le serveur de distribution.</w:t>
      </w:r>
    </w:p>
    <w:p w14:paraId="19F896B9" w14:textId="77777777" w:rsidR="00EB68AF" w:rsidRPr="00356122" w:rsidRDefault="00EB68AF" w:rsidP="00EB68AF">
      <w:pPr>
        <w:spacing w:after="0" w:line="240" w:lineRule="auto"/>
        <w:rPr>
          <w:rFonts w:ascii="Arial" w:hAnsi="Arial" w:cs="Arial"/>
        </w:rPr>
      </w:pPr>
    </w:p>
    <w:p w14:paraId="70BB024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Disponibilité de la base de données de distribution d’un abonné</w:t>
      </w:r>
    </w:p>
    <w:p w14:paraId="51538482"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la disponibilité de la base de données de distribution pour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09D260C0" w14:textId="77777777" w:rsidTr="00126ED2">
        <w:trPr>
          <w:trHeight w:val="54"/>
        </w:trPr>
        <w:tc>
          <w:tcPr>
            <w:tcW w:w="54" w:type="dxa"/>
          </w:tcPr>
          <w:p w14:paraId="0C0F4EE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25318C3" w14:textId="77777777" w:rsidR="00EB68AF" w:rsidRPr="00356122" w:rsidRDefault="00EB68AF" w:rsidP="00126ED2">
            <w:pPr>
              <w:pStyle w:val="EmptyCellLayoutStyle"/>
              <w:spacing w:after="0" w:line="240" w:lineRule="auto"/>
              <w:rPr>
                <w:rFonts w:ascii="Arial" w:hAnsi="Arial" w:cs="Arial"/>
              </w:rPr>
            </w:pPr>
          </w:p>
        </w:tc>
        <w:tc>
          <w:tcPr>
            <w:tcW w:w="149" w:type="dxa"/>
          </w:tcPr>
          <w:p w14:paraId="08E9BBB2" w14:textId="77777777" w:rsidR="00EB68AF" w:rsidRPr="00356122" w:rsidRDefault="00EB68AF" w:rsidP="00126ED2">
            <w:pPr>
              <w:pStyle w:val="EmptyCellLayoutStyle"/>
              <w:spacing w:after="0" w:line="240" w:lineRule="auto"/>
              <w:rPr>
                <w:rFonts w:ascii="Arial" w:hAnsi="Arial" w:cs="Arial"/>
              </w:rPr>
            </w:pPr>
          </w:p>
        </w:tc>
      </w:tr>
      <w:tr w:rsidR="00EB68AF" w:rsidRPr="00356122" w14:paraId="6CA842A9" w14:textId="77777777" w:rsidTr="00126ED2">
        <w:tc>
          <w:tcPr>
            <w:tcW w:w="54" w:type="dxa"/>
          </w:tcPr>
          <w:p w14:paraId="66D66B5B"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5"/>
              <w:gridCol w:w="2906"/>
              <w:gridCol w:w="2655"/>
            </w:tblGrid>
            <w:tr w:rsidR="00EB68AF" w:rsidRPr="00356122" w14:paraId="4B85145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E1787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D686F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41AC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91D0C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6A67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00844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FDC8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Non</w:t>
                  </w:r>
                </w:p>
              </w:tc>
            </w:tr>
            <w:tr w:rsidR="00EB68AF" w:rsidRPr="00356122" w14:paraId="35CE137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7A10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151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C583"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7197F2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DEBD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CredSsp 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DE4E2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Indique que CredSsp est activé avant l’exécution de ce flux de travail. Reste activé après l’exécution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847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true</w:t>
                  </w:r>
                </w:p>
              </w:tc>
            </w:tr>
            <w:tr w:rsidR="00EB68AF" w:rsidRPr="00356122" w14:paraId="013C57C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3056E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Noms de bases de données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25B8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Liste des noms des bases de données à vérifier, séparés par une virgule («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EC0EF" w14:textId="77777777" w:rsidR="00EB68AF" w:rsidRPr="00356122" w:rsidRDefault="00EB68AF" w:rsidP="00126ED2">
                  <w:pPr>
                    <w:spacing w:after="0" w:line="240" w:lineRule="auto"/>
                    <w:rPr>
                      <w:rFonts w:ascii="Arial" w:hAnsi="Arial" w:cs="Arial"/>
                    </w:rPr>
                  </w:pPr>
                </w:p>
              </w:tc>
            </w:tr>
            <w:tr w:rsidR="00EB68AF" w:rsidRPr="00356122" w14:paraId="0736ED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006E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1E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39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87057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4925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Port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CBB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Port du service wsman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F447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5985</w:t>
                  </w:r>
                </w:p>
              </w:tc>
            </w:tr>
            <w:tr w:rsidR="00EB68AF" w:rsidRPr="00356122" w14:paraId="4B4216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62EC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Prefix</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9CEB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 du service wsman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E71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wsman</w:t>
                  </w:r>
                </w:p>
              </w:tc>
            </w:tr>
            <w:tr w:rsidR="00EB68AF" w:rsidRPr="00356122" w14:paraId="1C1D88C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424E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Noms des abonnés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7AA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Liste des noms d’abonnés à utiliser comme source de vérification, séparés par le signe « |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1887C5" w14:textId="77777777" w:rsidR="00EB68AF" w:rsidRPr="00356122" w:rsidRDefault="00EB68AF" w:rsidP="00126ED2">
                  <w:pPr>
                    <w:spacing w:after="0" w:line="240" w:lineRule="auto"/>
                    <w:rPr>
                      <w:rFonts w:ascii="Arial" w:hAnsi="Arial" w:cs="Arial"/>
                    </w:rPr>
                  </w:pPr>
                </w:p>
              </w:tc>
            </w:tr>
            <w:tr w:rsidR="00EB68AF" w:rsidRPr="00356122" w14:paraId="279CBE0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151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79664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471C1" w14:textId="77777777" w:rsidR="00EB68AF" w:rsidRPr="00356122" w:rsidRDefault="00EB68AF" w:rsidP="00126ED2">
                  <w:pPr>
                    <w:spacing w:after="0" w:line="240" w:lineRule="auto"/>
                    <w:rPr>
                      <w:rFonts w:ascii="Arial" w:hAnsi="Arial" w:cs="Arial"/>
                    </w:rPr>
                  </w:pPr>
                </w:p>
              </w:tc>
            </w:tr>
            <w:tr w:rsidR="00EB68AF" w:rsidRPr="00356122" w14:paraId="49B2A32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33BBE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BC271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350FF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03E3C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974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5E4CE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B887C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0EB200D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ACB5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Transport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C4BC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Préfixe du protocole pour accéder au service wsman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45F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http</w:t>
                  </w:r>
                </w:p>
              </w:tc>
            </w:tr>
          </w:tbl>
          <w:p w14:paraId="5DD69350" w14:textId="77777777" w:rsidR="00EB68AF" w:rsidRPr="00356122" w:rsidRDefault="00EB68AF" w:rsidP="00126ED2">
            <w:pPr>
              <w:spacing w:after="0" w:line="240" w:lineRule="auto"/>
              <w:rPr>
                <w:rFonts w:ascii="Arial" w:hAnsi="Arial" w:cs="Arial"/>
              </w:rPr>
            </w:pPr>
          </w:p>
        </w:tc>
        <w:tc>
          <w:tcPr>
            <w:tcW w:w="149" w:type="dxa"/>
          </w:tcPr>
          <w:p w14:paraId="0BDE5D26" w14:textId="77777777" w:rsidR="00EB68AF" w:rsidRPr="00356122" w:rsidRDefault="00EB68AF" w:rsidP="00126ED2">
            <w:pPr>
              <w:pStyle w:val="EmptyCellLayoutStyle"/>
              <w:spacing w:after="0" w:line="240" w:lineRule="auto"/>
              <w:rPr>
                <w:rFonts w:ascii="Arial" w:hAnsi="Arial" w:cs="Arial"/>
              </w:rPr>
            </w:pPr>
          </w:p>
        </w:tc>
      </w:tr>
      <w:tr w:rsidR="00EB68AF" w:rsidRPr="00356122" w14:paraId="14B2B7A1" w14:textId="77777777" w:rsidTr="00126ED2">
        <w:trPr>
          <w:trHeight w:val="80"/>
        </w:trPr>
        <w:tc>
          <w:tcPr>
            <w:tcW w:w="54" w:type="dxa"/>
          </w:tcPr>
          <w:p w14:paraId="0E122EA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A948DD0" w14:textId="77777777" w:rsidR="00EB68AF" w:rsidRPr="00356122" w:rsidRDefault="00EB68AF" w:rsidP="00126ED2">
            <w:pPr>
              <w:pStyle w:val="EmptyCellLayoutStyle"/>
              <w:spacing w:after="0" w:line="240" w:lineRule="auto"/>
              <w:rPr>
                <w:rFonts w:ascii="Arial" w:hAnsi="Arial" w:cs="Arial"/>
              </w:rPr>
            </w:pPr>
          </w:p>
        </w:tc>
        <w:tc>
          <w:tcPr>
            <w:tcW w:w="149" w:type="dxa"/>
          </w:tcPr>
          <w:p w14:paraId="601159E6" w14:textId="77777777" w:rsidR="00EB68AF" w:rsidRPr="00356122" w:rsidRDefault="00EB68AF" w:rsidP="00126ED2">
            <w:pPr>
              <w:pStyle w:val="EmptyCellLayoutStyle"/>
              <w:spacing w:after="0" w:line="240" w:lineRule="auto"/>
              <w:rPr>
                <w:rFonts w:ascii="Arial" w:hAnsi="Arial" w:cs="Arial"/>
              </w:rPr>
            </w:pPr>
          </w:p>
        </w:tc>
      </w:tr>
    </w:tbl>
    <w:p w14:paraId="273B649F" w14:textId="77777777" w:rsidR="00EB68AF" w:rsidRPr="00356122" w:rsidRDefault="00EB68AF" w:rsidP="00EB68AF">
      <w:pPr>
        <w:spacing w:after="0" w:line="240" w:lineRule="auto"/>
        <w:rPr>
          <w:rFonts w:ascii="Arial" w:hAnsi="Arial" w:cs="Arial"/>
        </w:rPr>
      </w:pPr>
    </w:p>
    <w:p w14:paraId="2C8FE60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Abonnements non synchronisés sur le serveur de distribution</w:t>
      </w:r>
    </w:p>
    <w:p w14:paraId="2778723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détecte les abonnements non synchronisés pour des serveurs de distribution spécifiques.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D865B01" w14:textId="77777777" w:rsidTr="00126ED2">
        <w:trPr>
          <w:trHeight w:val="54"/>
        </w:trPr>
        <w:tc>
          <w:tcPr>
            <w:tcW w:w="54" w:type="dxa"/>
          </w:tcPr>
          <w:p w14:paraId="52C2490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27848FE" w14:textId="77777777" w:rsidR="00EB68AF" w:rsidRPr="00356122" w:rsidRDefault="00EB68AF" w:rsidP="00126ED2">
            <w:pPr>
              <w:pStyle w:val="EmptyCellLayoutStyle"/>
              <w:spacing w:after="0" w:line="240" w:lineRule="auto"/>
              <w:rPr>
                <w:rFonts w:ascii="Arial" w:hAnsi="Arial" w:cs="Arial"/>
              </w:rPr>
            </w:pPr>
          </w:p>
        </w:tc>
        <w:tc>
          <w:tcPr>
            <w:tcW w:w="149" w:type="dxa"/>
          </w:tcPr>
          <w:p w14:paraId="5B94FBA2" w14:textId="77777777" w:rsidR="00EB68AF" w:rsidRPr="00356122" w:rsidRDefault="00EB68AF" w:rsidP="00126ED2">
            <w:pPr>
              <w:pStyle w:val="EmptyCellLayoutStyle"/>
              <w:spacing w:after="0" w:line="240" w:lineRule="auto"/>
              <w:rPr>
                <w:rFonts w:ascii="Arial" w:hAnsi="Arial" w:cs="Arial"/>
              </w:rPr>
            </w:pPr>
          </w:p>
        </w:tc>
      </w:tr>
      <w:tr w:rsidR="00EB68AF" w:rsidRPr="00356122" w14:paraId="39B00095" w14:textId="77777777" w:rsidTr="00126ED2">
        <w:tc>
          <w:tcPr>
            <w:tcW w:w="54" w:type="dxa"/>
          </w:tcPr>
          <w:p w14:paraId="265E2E7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7BB750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B9A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665D1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ECC2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EB5CF9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85342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DC4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405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961E22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6D6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064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597172"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03CCA25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EC84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C6A6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FEA4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4D1DFA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7D45B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944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02DC8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12</w:t>
                  </w:r>
                </w:p>
              </w:tc>
            </w:tr>
            <w:tr w:rsidR="00EB68AF" w:rsidRPr="00356122" w14:paraId="4203AF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E22F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0765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abonnement</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9815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0</w:t>
                  </w:r>
                </w:p>
              </w:tc>
            </w:tr>
            <w:tr w:rsidR="00EB68AF" w:rsidRPr="00356122" w14:paraId="46385D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F63A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F668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DD104" w14:textId="77777777" w:rsidR="00EB68AF" w:rsidRPr="00356122" w:rsidRDefault="00EB68AF" w:rsidP="00126ED2">
                  <w:pPr>
                    <w:spacing w:after="0" w:line="240" w:lineRule="auto"/>
                    <w:rPr>
                      <w:rFonts w:ascii="Arial" w:hAnsi="Arial" w:cs="Arial"/>
                    </w:rPr>
                  </w:pPr>
                </w:p>
              </w:tc>
            </w:tr>
            <w:tr w:rsidR="00EB68AF" w:rsidRPr="00356122" w14:paraId="4A369A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D143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DD913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19DCC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0F0CDE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DD77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35993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4486B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42492F5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21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8B9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d’abonnements non intègres</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B592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0</w:t>
                  </w:r>
                </w:p>
              </w:tc>
            </w:tr>
          </w:tbl>
          <w:p w14:paraId="0CAA49EB" w14:textId="77777777" w:rsidR="00EB68AF" w:rsidRPr="00356122" w:rsidRDefault="00EB68AF" w:rsidP="00126ED2">
            <w:pPr>
              <w:spacing w:after="0" w:line="240" w:lineRule="auto"/>
              <w:rPr>
                <w:rFonts w:ascii="Arial" w:hAnsi="Arial" w:cs="Arial"/>
              </w:rPr>
            </w:pPr>
          </w:p>
        </w:tc>
        <w:tc>
          <w:tcPr>
            <w:tcW w:w="149" w:type="dxa"/>
          </w:tcPr>
          <w:p w14:paraId="7BE27503" w14:textId="77777777" w:rsidR="00EB68AF" w:rsidRPr="00356122" w:rsidRDefault="00EB68AF" w:rsidP="00126ED2">
            <w:pPr>
              <w:pStyle w:val="EmptyCellLayoutStyle"/>
              <w:spacing w:after="0" w:line="240" w:lineRule="auto"/>
              <w:rPr>
                <w:rFonts w:ascii="Arial" w:hAnsi="Arial" w:cs="Arial"/>
              </w:rPr>
            </w:pPr>
          </w:p>
        </w:tc>
      </w:tr>
      <w:tr w:rsidR="00EB68AF" w:rsidRPr="00356122" w14:paraId="7D7B35A5" w14:textId="77777777" w:rsidTr="00126ED2">
        <w:trPr>
          <w:trHeight w:val="80"/>
        </w:trPr>
        <w:tc>
          <w:tcPr>
            <w:tcW w:w="54" w:type="dxa"/>
          </w:tcPr>
          <w:p w14:paraId="30131DC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86A70B3" w14:textId="77777777" w:rsidR="00EB68AF" w:rsidRPr="00356122" w:rsidRDefault="00EB68AF" w:rsidP="00126ED2">
            <w:pPr>
              <w:pStyle w:val="EmptyCellLayoutStyle"/>
              <w:spacing w:after="0" w:line="240" w:lineRule="auto"/>
              <w:rPr>
                <w:rFonts w:ascii="Arial" w:hAnsi="Arial" w:cs="Arial"/>
              </w:rPr>
            </w:pPr>
          </w:p>
        </w:tc>
        <w:tc>
          <w:tcPr>
            <w:tcW w:w="149" w:type="dxa"/>
          </w:tcPr>
          <w:p w14:paraId="56726435" w14:textId="77777777" w:rsidR="00EB68AF" w:rsidRPr="00356122" w:rsidRDefault="00EB68AF" w:rsidP="00126ED2">
            <w:pPr>
              <w:pStyle w:val="EmptyCellLayoutStyle"/>
              <w:spacing w:after="0" w:line="240" w:lineRule="auto"/>
              <w:rPr>
                <w:rFonts w:ascii="Arial" w:hAnsi="Arial" w:cs="Arial"/>
              </w:rPr>
            </w:pPr>
          </w:p>
        </w:tc>
      </w:tr>
    </w:tbl>
    <w:p w14:paraId="7AC5E676" w14:textId="77777777" w:rsidR="00EB68AF" w:rsidRPr="00356122" w:rsidRDefault="00EB68AF" w:rsidP="00EB68AF">
      <w:pPr>
        <w:spacing w:after="0" w:line="240" w:lineRule="auto"/>
        <w:rPr>
          <w:rFonts w:ascii="Arial" w:hAnsi="Arial" w:cs="Arial"/>
        </w:rPr>
      </w:pPr>
    </w:p>
    <w:p w14:paraId="15272FE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capture instantanée de réplication pour le serveur de distribution (agrégé pour toutes les publications)</w:t>
      </w:r>
    </w:p>
    <w:p w14:paraId="1B64C40D"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des services de l’Agent de capture instantanée pour toutes les publications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18178E82" w14:textId="77777777" w:rsidTr="00126ED2">
        <w:trPr>
          <w:trHeight w:val="54"/>
        </w:trPr>
        <w:tc>
          <w:tcPr>
            <w:tcW w:w="54" w:type="dxa"/>
          </w:tcPr>
          <w:p w14:paraId="03C1DD2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F4CC328" w14:textId="77777777" w:rsidR="00EB68AF" w:rsidRPr="00356122" w:rsidRDefault="00EB68AF" w:rsidP="00126ED2">
            <w:pPr>
              <w:pStyle w:val="EmptyCellLayoutStyle"/>
              <w:spacing w:after="0" w:line="240" w:lineRule="auto"/>
              <w:rPr>
                <w:rFonts w:ascii="Arial" w:hAnsi="Arial" w:cs="Arial"/>
              </w:rPr>
            </w:pPr>
          </w:p>
        </w:tc>
        <w:tc>
          <w:tcPr>
            <w:tcW w:w="149" w:type="dxa"/>
          </w:tcPr>
          <w:p w14:paraId="7EE7A7A6" w14:textId="77777777" w:rsidR="00EB68AF" w:rsidRPr="00356122" w:rsidRDefault="00EB68AF" w:rsidP="00126ED2">
            <w:pPr>
              <w:pStyle w:val="EmptyCellLayoutStyle"/>
              <w:spacing w:after="0" w:line="240" w:lineRule="auto"/>
              <w:rPr>
                <w:rFonts w:ascii="Arial" w:hAnsi="Arial" w:cs="Arial"/>
              </w:rPr>
            </w:pPr>
          </w:p>
        </w:tc>
      </w:tr>
      <w:tr w:rsidR="00EB68AF" w:rsidRPr="00356122" w14:paraId="335C00BF" w14:textId="77777777" w:rsidTr="00126ED2">
        <w:tc>
          <w:tcPr>
            <w:tcW w:w="54" w:type="dxa"/>
          </w:tcPr>
          <w:p w14:paraId="5AC2C6C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095BF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17B7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F9772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C78D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9A3BE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EDFAE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FD2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59D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6439F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E5E0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A3D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307EC"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688B72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50E6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1908A" w14:textId="482F87A4"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2DE6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47A13C8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186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C3EC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6429B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B18298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9CDCB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CC3D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5132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57ECA8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FD646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0186C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9C6573" w14:textId="77777777" w:rsidR="00EB68AF" w:rsidRPr="00356122" w:rsidRDefault="00EB68AF" w:rsidP="00126ED2">
                  <w:pPr>
                    <w:spacing w:after="0" w:line="240" w:lineRule="auto"/>
                    <w:rPr>
                      <w:rFonts w:ascii="Arial" w:hAnsi="Arial" w:cs="Arial"/>
                    </w:rPr>
                  </w:pPr>
                </w:p>
              </w:tc>
            </w:tr>
            <w:tr w:rsidR="00EB68AF" w:rsidRPr="00356122" w14:paraId="36B9D5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08E11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AEDCE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5C9B2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71E273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ACCF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D5EF7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0192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176FBFF4" w14:textId="77777777" w:rsidR="00EB68AF" w:rsidRPr="00356122" w:rsidRDefault="00EB68AF" w:rsidP="00126ED2">
            <w:pPr>
              <w:spacing w:after="0" w:line="240" w:lineRule="auto"/>
              <w:rPr>
                <w:rFonts w:ascii="Arial" w:hAnsi="Arial" w:cs="Arial"/>
              </w:rPr>
            </w:pPr>
          </w:p>
        </w:tc>
        <w:tc>
          <w:tcPr>
            <w:tcW w:w="149" w:type="dxa"/>
          </w:tcPr>
          <w:p w14:paraId="3523A41F" w14:textId="77777777" w:rsidR="00EB68AF" w:rsidRPr="00356122" w:rsidRDefault="00EB68AF" w:rsidP="00126ED2">
            <w:pPr>
              <w:pStyle w:val="EmptyCellLayoutStyle"/>
              <w:spacing w:after="0" w:line="240" w:lineRule="auto"/>
              <w:rPr>
                <w:rFonts w:ascii="Arial" w:hAnsi="Arial" w:cs="Arial"/>
              </w:rPr>
            </w:pPr>
          </w:p>
        </w:tc>
      </w:tr>
      <w:tr w:rsidR="00EB68AF" w:rsidRPr="00356122" w14:paraId="22813F86" w14:textId="77777777" w:rsidTr="00126ED2">
        <w:trPr>
          <w:trHeight w:val="80"/>
        </w:trPr>
        <w:tc>
          <w:tcPr>
            <w:tcW w:w="54" w:type="dxa"/>
          </w:tcPr>
          <w:p w14:paraId="6B955DC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C3C6713" w14:textId="77777777" w:rsidR="00EB68AF" w:rsidRPr="00356122" w:rsidRDefault="00EB68AF" w:rsidP="00126ED2">
            <w:pPr>
              <w:pStyle w:val="EmptyCellLayoutStyle"/>
              <w:spacing w:after="0" w:line="240" w:lineRule="auto"/>
              <w:rPr>
                <w:rFonts w:ascii="Arial" w:hAnsi="Arial" w:cs="Arial"/>
              </w:rPr>
            </w:pPr>
          </w:p>
        </w:tc>
        <w:tc>
          <w:tcPr>
            <w:tcW w:w="149" w:type="dxa"/>
          </w:tcPr>
          <w:p w14:paraId="144B296F" w14:textId="77777777" w:rsidR="00EB68AF" w:rsidRPr="00356122" w:rsidRDefault="00EB68AF" w:rsidP="00126ED2">
            <w:pPr>
              <w:pStyle w:val="EmptyCellLayoutStyle"/>
              <w:spacing w:after="0" w:line="240" w:lineRule="auto"/>
              <w:rPr>
                <w:rFonts w:ascii="Arial" w:hAnsi="Arial" w:cs="Arial"/>
              </w:rPr>
            </w:pPr>
          </w:p>
        </w:tc>
      </w:tr>
    </w:tbl>
    <w:p w14:paraId="536EB3FF" w14:textId="77777777" w:rsidR="00EB68AF" w:rsidRPr="00356122" w:rsidRDefault="00EB68AF" w:rsidP="00EB68AF">
      <w:pPr>
        <w:spacing w:after="0" w:line="240" w:lineRule="auto"/>
        <w:rPr>
          <w:rFonts w:ascii="Arial" w:hAnsi="Arial" w:cs="Arial"/>
        </w:rPr>
      </w:pPr>
    </w:p>
    <w:p w14:paraId="58FC1FF1"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Pourcentage d’abonnements désactivés</w:t>
      </w:r>
    </w:p>
    <w:p w14:paraId="5B624661"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Moniteur du pourcentage d’abonnements désactivés</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440AD161" w14:textId="77777777" w:rsidTr="00126ED2">
        <w:trPr>
          <w:trHeight w:val="54"/>
        </w:trPr>
        <w:tc>
          <w:tcPr>
            <w:tcW w:w="54" w:type="dxa"/>
          </w:tcPr>
          <w:p w14:paraId="6432CB4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BAE67E6" w14:textId="77777777" w:rsidR="00EB68AF" w:rsidRPr="00356122" w:rsidRDefault="00EB68AF" w:rsidP="00126ED2">
            <w:pPr>
              <w:pStyle w:val="EmptyCellLayoutStyle"/>
              <w:spacing w:after="0" w:line="240" w:lineRule="auto"/>
              <w:rPr>
                <w:rFonts w:ascii="Arial" w:hAnsi="Arial" w:cs="Arial"/>
              </w:rPr>
            </w:pPr>
          </w:p>
        </w:tc>
        <w:tc>
          <w:tcPr>
            <w:tcW w:w="149" w:type="dxa"/>
          </w:tcPr>
          <w:p w14:paraId="3CD49FFF" w14:textId="77777777" w:rsidR="00EB68AF" w:rsidRPr="00356122" w:rsidRDefault="00EB68AF" w:rsidP="00126ED2">
            <w:pPr>
              <w:pStyle w:val="EmptyCellLayoutStyle"/>
              <w:spacing w:after="0" w:line="240" w:lineRule="auto"/>
              <w:rPr>
                <w:rFonts w:ascii="Arial" w:hAnsi="Arial" w:cs="Arial"/>
              </w:rPr>
            </w:pPr>
          </w:p>
        </w:tc>
      </w:tr>
      <w:tr w:rsidR="00EB68AF" w:rsidRPr="00356122" w14:paraId="3EAF396B" w14:textId="77777777" w:rsidTr="00126ED2">
        <w:tc>
          <w:tcPr>
            <w:tcW w:w="54" w:type="dxa"/>
          </w:tcPr>
          <w:p w14:paraId="6E0F449C"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EB68AF" w:rsidRPr="00356122" w14:paraId="08B26D7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C814B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FE76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EC5CD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30CBA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E1B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2F9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63E9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2EC5B0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39D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115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0E5554"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2E3427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CB10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D0F84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347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10</w:t>
                  </w:r>
                </w:p>
              </w:tc>
            </w:tr>
            <w:tr w:rsidR="00EB68AF" w:rsidRPr="00356122" w14:paraId="713C85A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D68B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A9E5A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B2C3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43E4E8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F8C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1E76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BE7293" w14:textId="77777777" w:rsidR="00EB68AF" w:rsidRPr="00356122" w:rsidRDefault="00EB68AF" w:rsidP="00126ED2">
                  <w:pPr>
                    <w:spacing w:after="0" w:line="240" w:lineRule="auto"/>
                    <w:rPr>
                      <w:rFonts w:ascii="Arial" w:hAnsi="Arial" w:cs="Arial"/>
                    </w:rPr>
                  </w:pPr>
                </w:p>
              </w:tc>
            </w:tr>
            <w:tr w:rsidR="00EB68AF" w:rsidRPr="00356122" w14:paraId="31DAB28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7D58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A699B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64ECB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339E5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00A54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1C8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F634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4C1CAE7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2706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3F4D8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8E674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0</w:t>
                  </w:r>
                </w:p>
              </w:tc>
            </w:tr>
          </w:tbl>
          <w:p w14:paraId="035EC4E2" w14:textId="77777777" w:rsidR="00EB68AF" w:rsidRPr="00356122" w:rsidRDefault="00EB68AF" w:rsidP="00126ED2">
            <w:pPr>
              <w:spacing w:after="0" w:line="240" w:lineRule="auto"/>
              <w:rPr>
                <w:rFonts w:ascii="Arial" w:hAnsi="Arial" w:cs="Arial"/>
              </w:rPr>
            </w:pPr>
          </w:p>
        </w:tc>
        <w:tc>
          <w:tcPr>
            <w:tcW w:w="149" w:type="dxa"/>
          </w:tcPr>
          <w:p w14:paraId="65B3D2EA" w14:textId="77777777" w:rsidR="00EB68AF" w:rsidRPr="00356122" w:rsidRDefault="00EB68AF" w:rsidP="00126ED2">
            <w:pPr>
              <w:pStyle w:val="EmptyCellLayoutStyle"/>
              <w:spacing w:after="0" w:line="240" w:lineRule="auto"/>
              <w:rPr>
                <w:rFonts w:ascii="Arial" w:hAnsi="Arial" w:cs="Arial"/>
              </w:rPr>
            </w:pPr>
          </w:p>
        </w:tc>
      </w:tr>
      <w:tr w:rsidR="00EB68AF" w:rsidRPr="00356122" w14:paraId="3F95145E" w14:textId="77777777" w:rsidTr="00126ED2">
        <w:trPr>
          <w:trHeight w:val="80"/>
        </w:trPr>
        <w:tc>
          <w:tcPr>
            <w:tcW w:w="54" w:type="dxa"/>
          </w:tcPr>
          <w:p w14:paraId="633A929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9177B95" w14:textId="77777777" w:rsidR="00EB68AF" w:rsidRPr="00356122" w:rsidRDefault="00EB68AF" w:rsidP="00126ED2">
            <w:pPr>
              <w:pStyle w:val="EmptyCellLayoutStyle"/>
              <w:spacing w:after="0" w:line="240" w:lineRule="auto"/>
              <w:rPr>
                <w:rFonts w:ascii="Arial" w:hAnsi="Arial" w:cs="Arial"/>
              </w:rPr>
            </w:pPr>
          </w:p>
        </w:tc>
        <w:tc>
          <w:tcPr>
            <w:tcW w:w="149" w:type="dxa"/>
          </w:tcPr>
          <w:p w14:paraId="74ECE834" w14:textId="77777777" w:rsidR="00EB68AF" w:rsidRPr="00356122" w:rsidRDefault="00EB68AF" w:rsidP="00126ED2">
            <w:pPr>
              <w:pStyle w:val="EmptyCellLayoutStyle"/>
              <w:spacing w:after="0" w:line="240" w:lineRule="auto"/>
              <w:rPr>
                <w:rFonts w:ascii="Arial" w:hAnsi="Arial" w:cs="Arial"/>
              </w:rPr>
            </w:pPr>
          </w:p>
        </w:tc>
      </w:tr>
    </w:tbl>
    <w:p w14:paraId="553B2F31" w14:textId="77777777" w:rsidR="00EB68AF" w:rsidRPr="00356122" w:rsidRDefault="00EB68AF" w:rsidP="00EB68AF">
      <w:pPr>
        <w:spacing w:after="0" w:line="240" w:lineRule="auto"/>
        <w:rPr>
          <w:rFonts w:ascii="Arial" w:hAnsi="Arial" w:cs="Arial"/>
        </w:rPr>
      </w:pPr>
    </w:p>
    <w:p w14:paraId="5A8E4ADC"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lastRenderedPageBreak/>
        <w:t>État de l’Agent de fusion de réplication pour le serveur de distribution (agrégé pour tous les abonnements)</w:t>
      </w:r>
    </w:p>
    <w:p w14:paraId="1FDAAE8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des agents de fusion pour tous les abonnements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219A211" w14:textId="77777777" w:rsidTr="00126ED2">
        <w:trPr>
          <w:trHeight w:val="54"/>
        </w:trPr>
        <w:tc>
          <w:tcPr>
            <w:tcW w:w="54" w:type="dxa"/>
          </w:tcPr>
          <w:p w14:paraId="2365DA91"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57EB3A3" w14:textId="77777777" w:rsidR="00EB68AF" w:rsidRPr="00356122" w:rsidRDefault="00EB68AF" w:rsidP="00126ED2">
            <w:pPr>
              <w:pStyle w:val="EmptyCellLayoutStyle"/>
              <w:spacing w:after="0" w:line="240" w:lineRule="auto"/>
              <w:rPr>
                <w:rFonts w:ascii="Arial" w:hAnsi="Arial" w:cs="Arial"/>
              </w:rPr>
            </w:pPr>
          </w:p>
        </w:tc>
        <w:tc>
          <w:tcPr>
            <w:tcW w:w="149" w:type="dxa"/>
          </w:tcPr>
          <w:p w14:paraId="38BE2837" w14:textId="77777777" w:rsidR="00EB68AF" w:rsidRPr="00356122" w:rsidRDefault="00EB68AF" w:rsidP="00126ED2">
            <w:pPr>
              <w:pStyle w:val="EmptyCellLayoutStyle"/>
              <w:spacing w:after="0" w:line="240" w:lineRule="auto"/>
              <w:rPr>
                <w:rFonts w:ascii="Arial" w:hAnsi="Arial" w:cs="Arial"/>
              </w:rPr>
            </w:pPr>
          </w:p>
        </w:tc>
      </w:tr>
      <w:tr w:rsidR="00EB68AF" w:rsidRPr="00356122" w14:paraId="3FF745B7" w14:textId="77777777" w:rsidTr="00126ED2">
        <w:tc>
          <w:tcPr>
            <w:tcW w:w="54" w:type="dxa"/>
          </w:tcPr>
          <w:p w14:paraId="5C6B4914"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3F2AF99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F7B7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90D0C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A6843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CD3C44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6C86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25B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E6659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B5A7F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1E4F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E874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ACE56"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7D7AC8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E3BFA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CD193" w14:textId="01E854AC"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40AEB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0DC864C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701D9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CD7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72F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79EA94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CF8B4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ED9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98E08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343DC67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B5C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241B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ED428" w14:textId="77777777" w:rsidR="00EB68AF" w:rsidRPr="00356122" w:rsidRDefault="00EB68AF" w:rsidP="00126ED2">
                  <w:pPr>
                    <w:spacing w:after="0" w:line="240" w:lineRule="auto"/>
                    <w:rPr>
                      <w:rFonts w:ascii="Arial" w:hAnsi="Arial" w:cs="Arial"/>
                    </w:rPr>
                  </w:pPr>
                </w:p>
              </w:tc>
            </w:tr>
            <w:tr w:rsidR="00EB68AF" w:rsidRPr="00356122" w14:paraId="3E69C9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49FF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8EE6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E464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D6463A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646C4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AA76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5CCF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5F4F4A7E" w14:textId="77777777" w:rsidR="00EB68AF" w:rsidRPr="00356122" w:rsidRDefault="00EB68AF" w:rsidP="00126ED2">
            <w:pPr>
              <w:spacing w:after="0" w:line="240" w:lineRule="auto"/>
              <w:rPr>
                <w:rFonts w:ascii="Arial" w:hAnsi="Arial" w:cs="Arial"/>
              </w:rPr>
            </w:pPr>
          </w:p>
        </w:tc>
        <w:tc>
          <w:tcPr>
            <w:tcW w:w="149" w:type="dxa"/>
          </w:tcPr>
          <w:p w14:paraId="7FE99B49" w14:textId="77777777" w:rsidR="00EB68AF" w:rsidRPr="00356122" w:rsidRDefault="00EB68AF" w:rsidP="00126ED2">
            <w:pPr>
              <w:pStyle w:val="EmptyCellLayoutStyle"/>
              <w:spacing w:after="0" w:line="240" w:lineRule="auto"/>
              <w:rPr>
                <w:rFonts w:ascii="Arial" w:hAnsi="Arial" w:cs="Arial"/>
              </w:rPr>
            </w:pPr>
          </w:p>
        </w:tc>
      </w:tr>
      <w:tr w:rsidR="00EB68AF" w:rsidRPr="00356122" w14:paraId="15026175" w14:textId="77777777" w:rsidTr="00126ED2">
        <w:trPr>
          <w:trHeight w:val="80"/>
        </w:trPr>
        <w:tc>
          <w:tcPr>
            <w:tcW w:w="54" w:type="dxa"/>
          </w:tcPr>
          <w:p w14:paraId="0C3A639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70C2141" w14:textId="77777777" w:rsidR="00EB68AF" w:rsidRPr="00356122" w:rsidRDefault="00EB68AF" w:rsidP="00126ED2">
            <w:pPr>
              <w:pStyle w:val="EmptyCellLayoutStyle"/>
              <w:spacing w:after="0" w:line="240" w:lineRule="auto"/>
              <w:rPr>
                <w:rFonts w:ascii="Arial" w:hAnsi="Arial" w:cs="Arial"/>
              </w:rPr>
            </w:pPr>
          </w:p>
        </w:tc>
        <w:tc>
          <w:tcPr>
            <w:tcW w:w="149" w:type="dxa"/>
          </w:tcPr>
          <w:p w14:paraId="67647C53" w14:textId="77777777" w:rsidR="00EB68AF" w:rsidRPr="00356122" w:rsidRDefault="00EB68AF" w:rsidP="00126ED2">
            <w:pPr>
              <w:pStyle w:val="EmptyCellLayoutStyle"/>
              <w:spacing w:after="0" w:line="240" w:lineRule="auto"/>
              <w:rPr>
                <w:rFonts w:ascii="Arial" w:hAnsi="Arial" w:cs="Arial"/>
              </w:rPr>
            </w:pPr>
          </w:p>
        </w:tc>
      </w:tr>
    </w:tbl>
    <w:p w14:paraId="17618F29" w14:textId="77777777" w:rsidR="00EB68AF" w:rsidRPr="00356122" w:rsidRDefault="00EB68AF" w:rsidP="00EB68AF">
      <w:pPr>
        <w:spacing w:after="0" w:line="240" w:lineRule="auto"/>
        <w:rPr>
          <w:rFonts w:ascii="Arial" w:hAnsi="Arial" w:cs="Arial"/>
        </w:rPr>
      </w:pPr>
    </w:p>
    <w:p w14:paraId="14BDE09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Commandes en attente sur le serveur de distribution</w:t>
      </w:r>
    </w:p>
    <w:p w14:paraId="535D489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Des commandes sur le serveur de distribution sont en attente de livraison.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508F67A" w14:textId="77777777" w:rsidTr="00126ED2">
        <w:trPr>
          <w:trHeight w:val="54"/>
        </w:trPr>
        <w:tc>
          <w:tcPr>
            <w:tcW w:w="54" w:type="dxa"/>
          </w:tcPr>
          <w:p w14:paraId="3CB66C8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D6E15D7" w14:textId="77777777" w:rsidR="00EB68AF" w:rsidRPr="00356122" w:rsidRDefault="00EB68AF" w:rsidP="00126ED2">
            <w:pPr>
              <w:pStyle w:val="EmptyCellLayoutStyle"/>
              <w:spacing w:after="0" w:line="240" w:lineRule="auto"/>
              <w:rPr>
                <w:rFonts w:ascii="Arial" w:hAnsi="Arial" w:cs="Arial"/>
              </w:rPr>
            </w:pPr>
          </w:p>
        </w:tc>
        <w:tc>
          <w:tcPr>
            <w:tcW w:w="149" w:type="dxa"/>
          </w:tcPr>
          <w:p w14:paraId="4348A5AF" w14:textId="77777777" w:rsidR="00EB68AF" w:rsidRPr="00356122" w:rsidRDefault="00EB68AF" w:rsidP="00126ED2">
            <w:pPr>
              <w:pStyle w:val="EmptyCellLayoutStyle"/>
              <w:spacing w:after="0" w:line="240" w:lineRule="auto"/>
              <w:rPr>
                <w:rFonts w:ascii="Arial" w:hAnsi="Arial" w:cs="Arial"/>
              </w:rPr>
            </w:pPr>
          </w:p>
        </w:tc>
      </w:tr>
      <w:tr w:rsidR="00EB68AF" w:rsidRPr="00356122" w14:paraId="4D46BABC" w14:textId="77777777" w:rsidTr="00126ED2">
        <w:tc>
          <w:tcPr>
            <w:tcW w:w="54" w:type="dxa"/>
          </w:tcPr>
          <w:p w14:paraId="53E4803C"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5B2542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8567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0B8DBF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DB149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0D8F9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54225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5E48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0C099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18EB1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DB9E2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4EBB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865598"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5FE8A2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2A9A2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69D6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3C0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04A24B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6EDF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D412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180E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6</w:t>
                  </w:r>
                </w:p>
              </w:tc>
            </w:tr>
            <w:tr w:rsidR="00EB68AF" w:rsidRPr="00356122" w14:paraId="4095BB9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6E2B7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618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B1733" w14:textId="77777777" w:rsidR="00EB68AF" w:rsidRPr="00356122" w:rsidRDefault="00EB68AF" w:rsidP="00126ED2">
                  <w:pPr>
                    <w:spacing w:after="0" w:line="240" w:lineRule="auto"/>
                    <w:rPr>
                      <w:rFonts w:ascii="Arial" w:hAnsi="Arial" w:cs="Arial"/>
                    </w:rPr>
                  </w:pPr>
                </w:p>
              </w:tc>
            </w:tr>
            <w:tr w:rsidR="00EB68AF" w:rsidRPr="00356122" w14:paraId="087198F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4B902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E6671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0D89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5</w:t>
                  </w:r>
                </w:p>
              </w:tc>
            </w:tr>
            <w:tr w:rsidR="00EB68AF" w:rsidRPr="00356122" w14:paraId="274D6AC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5772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B9A51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FFD9A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BA608F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072E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9CA4F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70FC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3BB1E4A3" w14:textId="77777777" w:rsidR="00EB68AF" w:rsidRPr="00356122" w:rsidRDefault="00EB68AF" w:rsidP="00126ED2">
            <w:pPr>
              <w:spacing w:after="0" w:line="240" w:lineRule="auto"/>
              <w:rPr>
                <w:rFonts w:ascii="Arial" w:hAnsi="Arial" w:cs="Arial"/>
              </w:rPr>
            </w:pPr>
          </w:p>
        </w:tc>
        <w:tc>
          <w:tcPr>
            <w:tcW w:w="149" w:type="dxa"/>
          </w:tcPr>
          <w:p w14:paraId="329D07F3" w14:textId="77777777" w:rsidR="00EB68AF" w:rsidRPr="00356122" w:rsidRDefault="00EB68AF" w:rsidP="00126ED2">
            <w:pPr>
              <w:pStyle w:val="EmptyCellLayoutStyle"/>
              <w:spacing w:after="0" w:line="240" w:lineRule="auto"/>
              <w:rPr>
                <w:rFonts w:ascii="Arial" w:hAnsi="Arial" w:cs="Arial"/>
              </w:rPr>
            </w:pPr>
          </w:p>
        </w:tc>
      </w:tr>
      <w:tr w:rsidR="00EB68AF" w:rsidRPr="00356122" w14:paraId="6C53A3D2" w14:textId="77777777" w:rsidTr="00126ED2">
        <w:trPr>
          <w:trHeight w:val="80"/>
        </w:trPr>
        <w:tc>
          <w:tcPr>
            <w:tcW w:w="54" w:type="dxa"/>
          </w:tcPr>
          <w:p w14:paraId="2D76A6C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BE7CF2B" w14:textId="77777777" w:rsidR="00EB68AF" w:rsidRPr="00356122" w:rsidRDefault="00EB68AF" w:rsidP="00126ED2">
            <w:pPr>
              <w:pStyle w:val="EmptyCellLayoutStyle"/>
              <w:spacing w:after="0" w:line="240" w:lineRule="auto"/>
              <w:rPr>
                <w:rFonts w:ascii="Arial" w:hAnsi="Arial" w:cs="Arial"/>
              </w:rPr>
            </w:pPr>
          </w:p>
        </w:tc>
        <w:tc>
          <w:tcPr>
            <w:tcW w:w="149" w:type="dxa"/>
          </w:tcPr>
          <w:p w14:paraId="47038009" w14:textId="77777777" w:rsidR="00EB68AF" w:rsidRPr="00356122" w:rsidRDefault="00EB68AF" w:rsidP="00126ED2">
            <w:pPr>
              <w:pStyle w:val="EmptyCellLayoutStyle"/>
              <w:spacing w:after="0" w:line="240" w:lineRule="auto"/>
              <w:rPr>
                <w:rFonts w:ascii="Arial" w:hAnsi="Arial" w:cs="Arial"/>
              </w:rPr>
            </w:pPr>
          </w:p>
        </w:tc>
      </w:tr>
    </w:tbl>
    <w:p w14:paraId="5FC0A539" w14:textId="77777777" w:rsidR="00EB68AF" w:rsidRPr="00356122" w:rsidRDefault="00EB68AF" w:rsidP="00EB68AF">
      <w:pPr>
        <w:spacing w:after="0" w:line="240" w:lineRule="auto"/>
        <w:rPr>
          <w:rFonts w:ascii="Arial" w:hAnsi="Arial" w:cs="Arial"/>
        </w:rPr>
      </w:pPr>
    </w:p>
    <w:p w14:paraId="7C8F784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Temps d’exécution quotidien total de l’Agent de réplication</w:t>
      </w:r>
    </w:p>
    <w:p w14:paraId="27077187"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Cette fonction surveille le temps total quotidien d’exécution des agents de réplication (Agent de distribution, Agent de lecture du journal, Agent de fusion, Agent de lecture de la file d’attente ou Agent de capture instantanée) sur le serveur de distribution.</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61FADC9B" w14:textId="77777777" w:rsidTr="00126ED2">
        <w:trPr>
          <w:trHeight w:val="54"/>
        </w:trPr>
        <w:tc>
          <w:tcPr>
            <w:tcW w:w="54" w:type="dxa"/>
          </w:tcPr>
          <w:p w14:paraId="639B013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C8A6529" w14:textId="77777777" w:rsidR="00EB68AF" w:rsidRPr="00356122" w:rsidRDefault="00EB68AF" w:rsidP="00126ED2">
            <w:pPr>
              <w:pStyle w:val="EmptyCellLayoutStyle"/>
              <w:spacing w:after="0" w:line="240" w:lineRule="auto"/>
              <w:rPr>
                <w:rFonts w:ascii="Arial" w:hAnsi="Arial" w:cs="Arial"/>
              </w:rPr>
            </w:pPr>
          </w:p>
        </w:tc>
        <w:tc>
          <w:tcPr>
            <w:tcW w:w="149" w:type="dxa"/>
          </w:tcPr>
          <w:p w14:paraId="7457A8FD" w14:textId="77777777" w:rsidR="00EB68AF" w:rsidRPr="00356122" w:rsidRDefault="00EB68AF" w:rsidP="00126ED2">
            <w:pPr>
              <w:pStyle w:val="EmptyCellLayoutStyle"/>
              <w:spacing w:after="0" w:line="240" w:lineRule="auto"/>
              <w:rPr>
                <w:rFonts w:ascii="Arial" w:hAnsi="Arial" w:cs="Arial"/>
              </w:rPr>
            </w:pPr>
          </w:p>
        </w:tc>
      </w:tr>
      <w:tr w:rsidR="00EB68AF" w:rsidRPr="00356122" w14:paraId="16A5CAAA" w14:textId="77777777" w:rsidTr="00126ED2">
        <w:tc>
          <w:tcPr>
            <w:tcW w:w="54" w:type="dxa"/>
          </w:tcPr>
          <w:p w14:paraId="6FEE1952"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EB68AF" w:rsidRPr="00356122" w14:paraId="7B19377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4E580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93B42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1F03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A2608D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72712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BCE9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E1668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61B21E4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E708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0DDD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C3ECD"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4EC5A58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417C6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4DCA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F45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4</w:t>
                  </w:r>
                </w:p>
              </w:tc>
            </w:tr>
            <w:tr w:rsidR="00EB68AF" w:rsidRPr="00356122" w14:paraId="64675E9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6C1F9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474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F2E5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8A0F7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399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F042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EB06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24</w:t>
                  </w:r>
                </w:p>
              </w:tc>
            </w:tr>
            <w:tr w:rsidR="00EB68AF" w:rsidRPr="00356122" w14:paraId="75C858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1761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CB6C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DD8F1E" w14:textId="77777777" w:rsidR="00EB68AF" w:rsidRPr="00356122" w:rsidRDefault="00EB68AF" w:rsidP="00126ED2">
                  <w:pPr>
                    <w:spacing w:after="0" w:line="240" w:lineRule="auto"/>
                    <w:rPr>
                      <w:rFonts w:ascii="Arial" w:hAnsi="Arial" w:cs="Arial"/>
                    </w:rPr>
                  </w:pPr>
                </w:p>
              </w:tc>
            </w:tr>
            <w:tr w:rsidR="00EB68AF" w:rsidRPr="00356122" w14:paraId="0909FB4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5CE2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2163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F27F4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A4B95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A5C0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9C5C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1504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5A09A1A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0DFC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8592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63ADA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w:t>
                  </w:r>
                </w:p>
              </w:tc>
            </w:tr>
          </w:tbl>
          <w:p w14:paraId="3E8C6B06" w14:textId="77777777" w:rsidR="00EB68AF" w:rsidRPr="00356122" w:rsidRDefault="00EB68AF" w:rsidP="00126ED2">
            <w:pPr>
              <w:spacing w:after="0" w:line="240" w:lineRule="auto"/>
              <w:rPr>
                <w:rFonts w:ascii="Arial" w:hAnsi="Arial" w:cs="Arial"/>
              </w:rPr>
            </w:pPr>
          </w:p>
        </w:tc>
        <w:tc>
          <w:tcPr>
            <w:tcW w:w="149" w:type="dxa"/>
          </w:tcPr>
          <w:p w14:paraId="2BF2A4B7" w14:textId="77777777" w:rsidR="00EB68AF" w:rsidRPr="00356122" w:rsidRDefault="00EB68AF" w:rsidP="00126ED2">
            <w:pPr>
              <w:pStyle w:val="EmptyCellLayoutStyle"/>
              <w:spacing w:after="0" w:line="240" w:lineRule="auto"/>
              <w:rPr>
                <w:rFonts w:ascii="Arial" w:hAnsi="Arial" w:cs="Arial"/>
              </w:rPr>
            </w:pPr>
          </w:p>
        </w:tc>
      </w:tr>
      <w:tr w:rsidR="00EB68AF" w:rsidRPr="00356122" w14:paraId="1282B587" w14:textId="77777777" w:rsidTr="00126ED2">
        <w:trPr>
          <w:trHeight w:val="80"/>
        </w:trPr>
        <w:tc>
          <w:tcPr>
            <w:tcW w:w="54" w:type="dxa"/>
          </w:tcPr>
          <w:p w14:paraId="715C887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5ED0E1D" w14:textId="77777777" w:rsidR="00EB68AF" w:rsidRPr="00356122" w:rsidRDefault="00EB68AF" w:rsidP="00126ED2">
            <w:pPr>
              <w:pStyle w:val="EmptyCellLayoutStyle"/>
              <w:spacing w:after="0" w:line="240" w:lineRule="auto"/>
              <w:rPr>
                <w:rFonts w:ascii="Arial" w:hAnsi="Arial" w:cs="Arial"/>
              </w:rPr>
            </w:pPr>
          </w:p>
        </w:tc>
        <w:tc>
          <w:tcPr>
            <w:tcW w:w="149" w:type="dxa"/>
          </w:tcPr>
          <w:p w14:paraId="724314D2" w14:textId="77777777" w:rsidR="00EB68AF" w:rsidRPr="00356122" w:rsidRDefault="00EB68AF" w:rsidP="00126ED2">
            <w:pPr>
              <w:pStyle w:val="EmptyCellLayoutStyle"/>
              <w:spacing w:after="0" w:line="240" w:lineRule="auto"/>
              <w:rPr>
                <w:rFonts w:ascii="Arial" w:hAnsi="Arial" w:cs="Arial"/>
              </w:rPr>
            </w:pPr>
          </w:p>
        </w:tc>
      </w:tr>
    </w:tbl>
    <w:p w14:paraId="3B7AAB9F" w14:textId="77777777" w:rsidR="00EB68AF" w:rsidRPr="00356122" w:rsidRDefault="00EB68AF" w:rsidP="00EB68AF">
      <w:pPr>
        <w:spacing w:after="0" w:line="240" w:lineRule="auto"/>
        <w:rPr>
          <w:rFonts w:ascii="Arial" w:hAnsi="Arial" w:cs="Arial"/>
        </w:rPr>
      </w:pPr>
    </w:p>
    <w:p w14:paraId="6C16D9B6"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distribution SQL Server 2008 - Règles (génération d’alertes)</w:t>
      </w:r>
    </w:p>
    <w:p w14:paraId="43AB0AFC"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les travaux de maintenance ont échoué sur une règle d’alerte du serveur de distribution</w:t>
      </w:r>
    </w:p>
    <w:p w14:paraId="13D146B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Les travaux de maintenance ont échoué sur une règle d’alerte du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6E1C55AE" w14:textId="77777777" w:rsidTr="00126ED2">
        <w:trPr>
          <w:trHeight w:val="54"/>
        </w:trPr>
        <w:tc>
          <w:tcPr>
            <w:tcW w:w="54" w:type="dxa"/>
          </w:tcPr>
          <w:p w14:paraId="5E933DF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1BCF1E3" w14:textId="77777777" w:rsidR="00EB68AF" w:rsidRPr="00356122" w:rsidRDefault="00EB68AF" w:rsidP="00126ED2">
            <w:pPr>
              <w:pStyle w:val="EmptyCellLayoutStyle"/>
              <w:spacing w:after="0" w:line="240" w:lineRule="auto"/>
              <w:rPr>
                <w:rFonts w:ascii="Arial" w:hAnsi="Arial" w:cs="Arial"/>
              </w:rPr>
            </w:pPr>
          </w:p>
        </w:tc>
        <w:tc>
          <w:tcPr>
            <w:tcW w:w="149" w:type="dxa"/>
          </w:tcPr>
          <w:p w14:paraId="58988467" w14:textId="77777777" w:rsidR="00EB68AF" w:rsidRPr="00356122" w:rsidRDefault="00EB68AF" w:rsidP="00126ED2">
            <w:pPr>
              <w:pStyle w:val="EmptyCellLayoutStyle"/>
              <w:spacing w:after="0" w:line="240" w:lineRule="auto"/>
              <w:rPr>
                <w:rFonts w:ascii="Arial" w:hAnsi="Arial" w:cs="Arial"/>
              </w:rPr>
            </w:pPr>
          </w:p>
        </w:tc>
      </w:tr>
      <w:tr w:rsidR="00EB68AF" w:rsidRPr="00356122" w14:paraId="050B95C0" w14:textId="77777777" w:rsidTr="00126ED2">
        <w:tc>
          <w:tcPr>
            <w:tcW w:w="54" w:type="dxa"/>
          </w:tcPr>
          <w:p w14:paraId="500FF47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192569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23380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A1FFD"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1A21D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583D0E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11560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EC6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B9D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9E4C4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F168E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52815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7F5FD"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Oui</w:t>
                  </w:r>
                </w:p>
              </w:tc>
            </w:tr>
            <w:tr w:rsidR="00EB68AF" w:rsidRPr="00356122" w14:paraId="33656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42B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2189F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622E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B62559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D25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09EF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E39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w:t>
                  </w:r>
                </w:p>
              </w:tc>
            </w:tr>
            <w:tr w:rsidR="00EB68AF" w:rsidRPr="00356122" w14:paraId="218F5B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A814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F8C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A9AB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w:t>
                  </w:r>
                </w:p>
              </w:tc>
            </w:tr>
            <w:tr w:rsidR="00EB68AF" w:rsidRPr="00356122" w14:paraId="6002B8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C41C4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CC3D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716A2A" w14:textId="77777777" w:rsidR="00EB68AF" w:rsidRPr="00356122" w:rsidRDefault="00EB68AF" w:rsidP="00126ED2">
                  <w:pPr>
                    <w:spacing w:after="0" w:line="240" w:lineRule="auto"/>
                    <w:rPr>
                      <w:rFonts w:ascii="Arial" w:hAnsi="Arial" w:cs="Arial"/>
                    </w:rPr>
                  </w:pPr>
                </w:p>
              </w:tc>
            </w:tr>
            <w:tr w:rsidR="00EB68AF" w:rsidRPr="00356122" w14:paraId="5D14BFC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693E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D80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CA39B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D56B5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0D11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C932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8723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28EF1B6" w14:textId="77777777" w:rsidR="00EB68AF" w:rsidRPr="00356122" w:rsidRDefault="00EB68AF" w:rsidP="00126ED2">
            <w:pPr>
              <w:spacing w:after="0" w:line="240" w:lineRule="auto"/>
              <w:rPr>
                <w:rFonts w:ascii="Arial" w:hAnsi="Arial" w:cs="Arial"/>
              </w:rPr>
            </w:pPr>
          </w:p>
        </w:tc>
        <w:tc>
          <w:tcPr>
            <w:tcW w:w="149" w:type="dxa"/>
          </w:tcPr>
          <w:p w14:paraId="00DBA312" w14:textId="77777777" w:rsidR="00EB68AF" w:rsidRPr="00356122" w:rsidRDefault="00EB68AF" w:rsidP="00126ED2">
            <w:pPr>
              <w:pStyle w:val="EmptyCellLayoutStyle"/>
              <w:spacing w:after="0" w:line="240" w:lineRule="auto"/>
              <w:rPr>
                <w:rFonts w:ascii="Arial" w:hAnsi="Arial" w:cs="Arial"/>
              </w:rPr>
            </w:pPr>
          </w:p>
        </w:tc>
      </w:tr>
      <w:tr w:rsidR="00EB68AF" w:rsidRPr="00356122" w14:paraId="02DE0DD6" w14:textId="77777777" w:rsidTr="00126ED2">
        <w:trPr>
          <w:trHeight w:val="80"/>
        </w:trPr>
        <w:tc>
          <w:tcPr>
            <w:tcW w:w="54" w:type="dxa"/>
          </w:tcPr>
          <w:p w14:paraId="287CA0A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02CB51E" w14:textId="77777777" w:rsidR="00EB68AF" w:rsidRPr="00356122" w:rsidRDefault="00EB68AF" w:rsidP="00126ED2">
            <w:pPr>
              <w:pStyle w:val="EmptyCellLayoutStyle"/>
              <w:spacing w:after="0" w:line="240" w:lineRule="auto"/>
              <w:rPr>
                <w:rFonts w:ascii="Arial" w:hAnsi="Arial" w:cs="Arial"/>
              </w:rPr>
            </w:pPr>
          </w:p>
        </w:tc>
        <w:tc>
          <w:tcPr>
            <w:tcW w:w="149" w:type="dxa"/>
          </w:tcPr>
          <w:p w14:paraId="5E2D1727" w14:textId="77777777" w:rsidR="00EB68AF" w:rsidRPr="00356122" w:rsidRDefault="00EB68AF" w:rsidP="00126ED2">
            <w:pPr>
              <w:pStyle w:val="EmptyCellLayoutStyle"/>
              <w:spacing w:after="0" w:line="240" w:lineRule="auto"/>
              <w:rPr>
                <w:rFonts w:ascii="Arial" w:hAnsi="Arial" w:cs="Arial"/>
              </w:rPr>
            </w:pPr>
          </w:p>
        </w:tc>
      </w:tr>
    </w:tbl>
    <w:p w14:paraId="1BC575FA" w14:textId="77777777" w:rsidR="00EB68AF" w:rsidRPr="00356122" w:rsidRDefault="00EB68AF" w:rsidP="00EB68AF">
      <w:pPr>
        <w:spacing w:after="0" w:line="240" w:lineRule="auto"/>
        <w:rPr>
          <w:rFonts w:ascii="Arial" w:hAnsi="Arial" w:cs="Arial"/>
        </w:rPr>
      </w:pPr>
    </w:p>
    <w:p w14:paraId="014BCA3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distribution SQL Server 2008 - Règles (sans génération d’alertes)</w:t>
      </w:r>
    </w:p>
    <w:p w14:paraId="539A95D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d’instances d’Agent de distribution pour le serveur de distribution</w:t>
      </w:r>
    </w:p>
    <w:p w14:paraId="6C7474AF"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d’instances de l’Agent de distribution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1FDF17A7" w14:textId="77777777" w:rsidTr="00126ED2">
        <w:trPr>
          <w:trHeight w:val="54"/>
        </w:trPr>
        <w:tc>
          <w:tcPr>
            <w:tcW w:w="54" w:type="dxa"/>
          </w:tcPr>
          <w:p w14:paraId="4AAD5FB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83E29AD" w14:textId="77777777" w:rsidR="00EB68AF" w:rsidRPr="00356122" w:rsidRDefault="00EB68AF" w:rsidP="00126ED2">
            <w:pPr>
              <w:pStyle w:val="EmptyCellLayoutStyle"/>
              <w:spacing w:after="0" w:line="240" w:lineRule="auto"/>
              <w:rPr>
                <w:rFonts w:ascii="Arial" w:hAnsi="Arial" w:cs="Arial"/>
              </w:rPr>
            </w:pPr>
          </w:p>
        </w:tc>
        <w:tc>
          <w:tcPr>
            <w:tcW w:w="149" w:type="dxa"/>
          </w:tcPr>
          <w:p w14:paraId="03D1BA27" w14:textId="77777777" w:rsidR="00EB68AF" w:rsidRPr="00356122" w:rsidRDefault="00EB68AF" w:rsidP="00126ED2">
            <w:pPr>
              <w:pStyle w:val="EmptyCellLayoutStyle"/>
              <w:spacing w:after="0" w:line="240" w:lineRule="auto"/>
              <w:rPr>
                <w:rFonts w:ascii="Arial" w:hAnsi="Arial" w:cs="Arial"/>
              </w:rPr>
            </w:pPr>
          </w:p>
        </w:tc>
      </w:tr>
      <w:tr w:rsidR="00EB68AF" w:rsidRPr="00356122" w14:paraId="04632390" w14:textId="77777777" w:rsidTr="00126ED2">
        <w:tc>
          <w:tcPr>
            <w:tcW w:w="54" w:type="dxa"/>
          </w:tcPr>
          <w:p w14:paraId="4C9B1EF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23E0AA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FF8D2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D7A79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4597E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1D0E0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FF10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FD7D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B4D1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7E6B11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3642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FA1D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3FAD42"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1B6AD0D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25943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B3739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666CD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6BDACCA7" w14:textId="77777777" w:rsidR="00EB68AF" w:rsidRPr="00356122" w:rsidRDefault="00EB68AF" w:rsidP="00126ED2">
            <w:pPr>
              <w:spacing w:after="0" w:line="240" w:lineRule="auto"/>
              <w:rPr>
                <w:rFonts w:ascii="Arial" w:hAnsi="Arial" w:cs="Arial"/>
              </w:rPr>
            </w:pPr>
          </w:p>
        </w:tc>
        <w:tc>
          <w:tcPr>
            <w:tcW w:w="149" w:type="dxa"/>
          </w:tcPr>
          <w:p w14:paraId="43EA08DF" w14:textId="77777777" w:rsidR="00EB68AF" w:rsidRPr="00356122" w:rsidRDefault="00EB68AF" w:rsidP="00126ED2">
            <w:pPr>
              <w:pStyle w:val="EmptyCellLayoutStyle"/>
              <w:spacing w:after="0" w:line="240" w:lineRule="auto"/>
              <w:rPr>
                <w:rFonts w:ascii="Arial" w:hAnsi="Arial" w:cs="Arial"/>
              </w:rPr>
            </w:pPr>
          </w:p>
        </w:tc>
      </w:tr>
      <w:tr w:rsidR="00EB68AF" w:rsidRPr="00356122" w14:paraId="5EAF50EB" w14:textId="77777777" w:rsidTr="00126ED2">
        <w:trPr>
          <w:trHeight w:val="80"/>
        </w:trPr>
        <w:tc>
          <w:tcPr>
            <w:tcW w:w="54" w:type="dxa"/>
          </w:tcPr>
          <w:p w14:paraId="6A5808E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E5A6B98" w14:textId="77777777" w:rsidR="00EB68AF" w:rsidRPr="00356122" w:rsidRDefault="00EB68AF" w:rsidP="00126ED2">
            <w:pPr>
              <w:pStyle w:val="EmptyCellLayoutStyle"/>
              <w:spacing w:after="0" w:line="240" w:lineRule="auto"/>
              <w:rPr>
                <w:rFonts w:ascii="Arial" w:hAnsi="Arial" w:cs="Arial"/>
              </w:rPr>
            </w:pPr>
          </w:p>
        </w:tc>
        <w:tc>
          <w:tcPr>
            <w:tcW w:w="149" w:type="dxa"/>
          </w:tcPr>
          <w:p w14:paraId="7DDE92B6" w14:textId="77777777" w:rsidR="00EB68AF" w:rsidRPr="00356122" w:rsidRDefault="00EB68AF" w:rsidP="00126ED2">
            <w:pPr>
              <w:pStyle w:val="EmptyCellLayoutStyle"/>
              <w:spacing w:after="0" w:line="240" w:lineRule="auto"/>
              <w:rPr>
                <w:rFonts w:ascii="Arial" w:hAnsi="Arial" w:cs="Arial"/>
              </w:rPr>
            </w:pPr>
          </w:p>
        </w:tc>
      </w:tr>
    </w:tbl>
    <w:p w14:paraId="06C02A81" w14:textId="77777777" w:rsidR="00EB68AF" w:rsidRPr="00356122" w:rsidRDefault="00EB68AF" w:rsidP="00EB68AF">
      <w:pPr>
        <w:spacing w:after="0" w:line="240" w:lineRule="auto"/>
        <w:rPr>
          <w:rFonts w:ascii="Arial" w:hAnsi="Arial" w:cs="Arial"/>
        </w:rPr>
      </w:pPr>
    </w:p>
    <w:p w14:paraId="152B5641"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publications pour le serveur de distribution</w:t>
      </w:r>
    </w:p>
    <w:p w14:paraId="3A98C8B7"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publications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6AD39D2" w14:textId="77777777" w:rsidTr="00126ED2">
        <w:trPr>
          <w:trHeight w:val="54"/>
        </w:trPr>
        <w:tc>
          <w:tcPr>
            <w:tcW w:w="54" w:type="dxa"/>
          </w:tcPr>
          <w:p w14:paraId="1258EAC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8347789" w14:textId="77777777" w:rsidR="00EB68AF" w:rsidRPr="00356122" w:rsidRDefault="00EB68AF" w:rsidP="00126ED2">
            <w:pPr>
              <w:pStyle w:val="EmptyCellLayoutStyle"/>
              <w:spacing w:after="0" w:line="240" w:lineRule="auto"/>
              <w:rPr>
                <w:rFonts w:ascii="Arial" w:hAnsi="Arial" w:cs="Arial"/>
              </w:rPr>
            </w:pPr>
          </w:p>
        </w:tc>
        <w:tc>
          <w:tcPr>
            <w:tcW w:w="149" w:type="dxa"/>
          </w:tcPr>
          <w:p w14:paraId="0FDAC466" w14:textId="77777777" w:rsidR="00EB68AF" w:rsidRPr="00356122" w:rsidRDefault="00EB68AF" w:rsidP="00126ED2">
            <w:pPr>
              <w:pStyle w:val="EmptyCellLayoutStyle"/>
              <w:spacing w:after="0" w:line="240" w:lineRule="auto"/>
              <w:rPr>
                <w:rFonts w:ascii="Arial" w:hAnsi="Arial" w:cs="Arial"/>
              </w:rPr>
            </w:pPr>
          </w:p>
        </w:tc>
      </w:tr>
      <w:tr w:rsidR="00EB68AF" w:rsidRPr="00356122" w14:paraId="152181C5" w14:textId="77777777" w:rsidTr="00126ED2">
        <w:tc>
          <w:tcPr>
            <w:tcW w:w="54" w:type="dxa"/>
          </w:tcPr>
          <w:p w14:paraId="4E90130B"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14E2B4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375A1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88476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7F77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7CED2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E058A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6E3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058E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DA11C3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5C67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F6D26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35F70"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4D74F12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C50DC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D64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F296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5FFCF7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6E9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234F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52804" w14:textId="77777777" w:rsidR="00EB68AF" w:rsidRPr="00356122" w:rsidRDefault="00EB68AF" w:rsidP="00126ED2">
                  <w:pPr>
                    <w:spacing w:after="0" w:line="240" w:lineRule="auto"/>
                    <w:rPr>
                      <w:rFonts w:ascii="Arial" w:hAnsi="Arial" w:cs="Arial"/>
                    </w:rPr>
                  </w:pPr>
                </w:p>
              </w:tc>
            </w:tr>
            <w:tr w:rsidR="00EB68AF" w:rsidRPr="00356122" w14:paraId="052CE4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ABC4A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3B7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C1718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F60691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50164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47A8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8DCF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70AD0793" w14:textId="77777777" w:rsidR="00EB68AF" w:rsidRPr="00356122" w:rsidRDefault="00EB68AF" w:rsidP="00126ED2">
            <w:pPr>
              <w:spacing w:after="0" w:line="240" w:lineRule="auto"/>
              <w:rPr>
                <w:rFonts w:ascii="Arial" w:hAnsi="Arial" w:cs="Arial"/>
              </w:rPr>
            </w:pPr>
          </w:p>
        </w:tc>
        <w:tc>
          <w:tcPr>
            <w:tcW w:w="149" w:type="dxa"/>
          </w:tcPr>
          <w:p w14:paraId="39087948" w14:textId="77777777" w:rsidR="00EB68AF" w:rsidRPr="00356122" w:rsidRDefault="00EB68AF" w:rsidP="00126ED2">
            <w:pPr>
              <w:pStyle w:val="EmptyCellLayoutStyle"/>
              <w:spacing w:after="0" w:line="240" w:lineRule="auto"/>
              <w:rPr>
                <w:rFonts w:ascii="Arial" w:hAnsi="Arial" w:cs="Arial"/>
              </w:rPr>
            </w:pPr>
          </w:p>
        </w:tc>
      </w:tr>
      <w:tr w:rsidR="00EB68AF" w:rsidRPr="00356122" w14:paraId="65EC037E" w14:textId="77777777" w:rsidTr="00126ED2">
        <w:trPr>
          <w:trHeight w:val="80"/>
        </w:trPr>
        <w:tc>
          <w:tcPr>
            <w:tcW w:w="54" w:type="dxa"/>
          </w:tcPr>
          <w:p w14:paraId="417C286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326B5FB" w14:textId="77777777" w:rsidR="00EB68AF" w:rsidRPr="00356122" w:rsidRDefault="00EB68AF" w:rsidP="00126ED2">
            <w:pPr>
              <w:pStyle w:val="EmptyCellLayoutStyle"/>
              <w:spacing w:after="0" w:line="240" w:lineRule="auto"/>
              <w:rPr>
                <w:rFonts w:ascii="Arial" w:hAnsi="Arial" w:cs="Arial"/>
              </w:rPr>
            </w:pPr>
          </w:p>
        </w:tc>
        <w:tc>
          <w:tcPr>
            <w:tcW w:w="149" w:type="dxa"/>
          </w:tcPr>
          <w:p w14:paraId="0F2051BA" w14:textId="77777777" w:rsidR="00EB68AF" w:rsidRPr="00356122" w:rsidRDefault="00EB68AF" w:rsidP="00126ED2">
            <w:pPr>
              <w:pStyle w:val="EmptyCellLayoutStyle"/>
              <w:spacing w:after="0" w:line="240" w:lineRule="auto"/>
              <w:rPr>
                <w:rFonts w:ascii="Arial" w:hAnsi="Arial" w:cs="Arial"/>
              </w:rPr>
            </w:pPr>
          </w:p>
        </w:tc>
      </w:tr>
    </w:tbl>
    <w:p w14:paraId="2A4ED815" w14:textId="77777777" w:rsidR="00EB68AF" w:rsidRPr="00356122" w:rsidRDefault="00EB68AF" w:rsidP="00EB68AF">
      <w:pPr>
        <w:spacing w:after="0" w:line="240" w:lineRule="auto"/>
        <w:rPr>
          <w:rFonts w:ascii="Arial" w:hAnsi="Arial" w:cs="Arial"/>
        </w:rPr>
      </w:pPr>
    </w:p>
    <w:p w14:paraId="2DC4794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d’abonnements non synchronisés pour le serveur de distribution</w:t>
      </w:r>
    </w:p>
    <w:p w14:paraId="656D052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nombre d’abonnements non synchronisés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920F4DA" w14:textId="77777777" w:rsidTr="00126ED2">
        <w:trPr>
          <w:trHeight w:val="54"/>
        </w:trPr>
        <w:tc>
          <w:tcPr>
            <w:tcW w:w="54" w:type="dxa"/>
          </w:tcPr>
          <w:p w14:paraId="226BDF7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F68D5D0" w14:textId="77777777" w:rsidR="00EB68AF" w:rsidRPr="00356122" w:rsidRDefault="00EB68AF" w:rsidP="00126ED2">
            <w:pPr>
              <w:pStyle w:val="EmptyCellLayoutStyle"/>
              <w:spacing w:after="0" w:line="240" w:lineRule="auto"/>
              <w:rPr>
                <w:rFonts w:ascii="Arial" w:hAnsi="Arial" w:cs="Arial"/>
              </w:rPr>
            </w:pPr>
          </w:p>
        </w:tc>
        <w:tc>
          <w:tcPr>
            <w:tcW w:w="149" w:type="dxa"/>
          </w:tcPr>
          <w:p w14:paraId="13DF5087" w14:textId="77777777" w:rsidR="00EB68AF" w:rsidRPr="00356122" w:rsidRDefault="00EB68AF" w:rsidP="00126ED2">
            <w:pPr>
              <w:pStyle w:val="EmptyCellLayoutStyle"/>
              <w:spacing w:after="0" w:line="240" w:lineRule="auto"/>
              <w:rPr>
                <w:rFonts w:ascii="Arial" w:hAnsi="Arial" w:cs="Arial"/>
              </w:rPr>
            </w:pPr>
          </w:p>
        </w:tc>
      </w:tr>
      <w:tr w:rsidR="00EB68AF" w:rsidRPr="00356122" w14:paraId="4BDEBFC1" w14:textId="77777777" w:rsidTr="00126ED2">
        <w:tc>
          <w:tcPr>
            <w:tcW w:w="54" w:type="dxa"/>
          </w:tcPr>
          <w:p w14:paraId="005E36A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923C29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64387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D791E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058DF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676905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C61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21FD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3B5C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58014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0DA6A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F5F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EAF19"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249D25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5774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D8FB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4F773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77C1EA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B9C1F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5231A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48FF6F" w14:textId="77777777" w:rsidR="00EB68AF" w:rsidRPr="00356122" w:rsidRDefault="00EB68AF" w:rsidP="00126ED2">
                  <w:pPr>
                    <w:spacing w:after="0" w:line="240" w:lineRule="auto"/>
                    <w:rPr>
                      <w:rFonts w:ascii="Arial" w:hAnsi="Arial" w:cs="Arial"/>
                    </w:rPr>
                  </w:pPr>
                </w:p>
              </w:tc>
            </w:tr>
            <w:tr w:rsidR="00EB68AF" w:rsidRPr="00356122" w14:paraId="090DC2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B040D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4219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A76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0</w:t>
                  </w:r>
                </w:p>
              </w:tc>
            </w:tr>
            <w:tr w:rsidR="00EB68AF" w:rsidRPr="00356122" w14:paraId="3E7B44F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7D28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84F2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EF78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217EE1F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12B8A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42226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F87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1BAEE000" w14:textId="77777777" w:rsidR="00EB68AF" w:rsidRPr="00356122" w:rsidRDefault="00EB68AF" w:rsidP="00126ED2">
            <w:pPr>
              <w:spacing w:after="0" w:line="240" w:lineRule="auto"/>
              <w:rPr>
                <w:rFonts w:ascii="Arial" w:hAnsi="Arial" w:cs="Arial"/>
              </w:rPr>
            </w:pPr>
          </w:p>
        </w:tc>
        <w:tc>
          <w:tcPr>
            <w:tcW w:w="149" w:type="dxa"/>
          </w:tcPr>
          <w:p w14:paraId="1ED426BC" w14:textId="77777777" w:rsidR="00EB68AF" w:rsidRPr="00356122" w:rsidRDefault="00EB68AF" w:rsidP="00126ED2">
            <w:pPr>
              <w:pStyle w:val="EmptyCellLayoutStyle"/>
              <w:spacing w:after="0" w:line="240" w:lineRule="auto"/>
              <w:rPr>
                <w:rFonts w:ascii="Arial" w:hAnsi="Arial" w:cs="Arial"/>
              </w:rPr>
            </w:pPr>
          </w:p>
        </w:tc>
      </w:tr>
      <w:tr w:rsidR="00EB68AF" w:rsidRPr="00356122" w14:paraId="0B94BFE9" w14:textId="77777777" w:rsidTr="00126ED2">
        <w:trPr>
          <w:trHeight w:val="80"/>
        </w:trPr>
        <w:tc>
          <w:tcPr>
            <w:tcW w:w="54" w:type="dxa"/>
          </w:tcPr>
          <w:p w14:paraId="3B6F379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4B37118" w14:textId="77777777" w:rsidR="00EB68AF" w:rsidRPr="00356122" w:rsidRDefault="00EB68AF" w:rsidP="00126ED2">
            <w:pPr>
              <w:pStyle w:val="EmptyCellLayoutStyle"/>
              <w:spacing w:after="0" w:line="240" w:lineRule="auto"/>
              <w:rPr>
                <w:rFonts w:ascii="Arial" w:hAnsi="Arial" w:cs="Arial"/>
              </w:rPr>
            </w:pPr>
          </w:p>
        </w:tc>
        <w:tc>
          <w:tcPr>
            <w:tcW w:w="149" w:type="dxa"/>
          </w:tcPr>
          <w:p w14:paraId="63068121" w14:textId="77777777" w:rsidR="00EB68AF" w:rsidRPr="00356122" w:rsidRDefault="00EB68AF" w:rsidP="00126ED2">
            <w:pPr>
              <w:pStyle w:val="EmptyCellLayoutStyle"/>
              <w:spacing w:after="0" w:line="240" w:lineRule="auto"/>
              <w:rPr>
                <w:rFonts w:ascii="Arial" w:hAnsi="Arial" w:cs="Arial"/>
              </w:rPr>
            </w:pPr>
          </w:p>
        </w:tc>
      </w:tr>
    </w:tbl>
    <w:p w14:paraId="6492F6DA" w14:textId="77777777" w:rsidR="00EB68AF" w:rsidRPr="00356122" w:rsidRDefault="00EB68AF" w:rsidP="00EB68AF">
      <w:pPr>
        <w:spacing w:after="0" w:line="240" w:lineRule="auto"/>
        <w:rPr>
          <w:rFonts w:ascii="Arial" w:hAnsi="Arial" w:cs="Arial"/>
        </w:rPr>
      </w:pPr>
    </w:p>
    <w:p w14:paraId="751505A6"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d’instances de l’Agent de lecture de la file d’attente pour le serveur de distribution</w:t>
      </w:r>
    </w:p>
    <w:p w14:paraId="4286A631"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d’instances de l’Agent de lecture de la file d’attente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5A177F30" w14:textId="77777777" w:rsidTr="00126ED2">
        <w:trPr>
          <w:trHeight w:val="54"/>
        </w:trPr>
        <w:tc>
          <w:tcPr>
            <w:tcW w:w="54" w:type="dxa"/>
          </w:tcPr>
          <w:p w14:paraId="42A28D6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1187074" w14:textId="77777777" w:rsidR="00EB68AF" w:rsidRPr="00356122" w:rsidRDefault="00EB68AF" w:rsidP="00126ED2">
            <w:pPr>
              <w:pStyle w:val="EmptyCellLayoutStyle"/>
              <w:spacing w:after="0" w:line="240" w:lineRule="auto"/>
              <w:rPr>
                <w:rFonts w:ascii="Arial" w:hAnsi="Arial" w:cs="Arial"/>
              </w:rPr>
            </w:pPr>
          </w:p>
        </w:tc>
        <w:tc>
          <w:tcPr>
            <w:tcW w:w="149" w:type="dxa"/>
          </w:tcPr>
          <w:p w14:paraId="519EF485" w14:textId="77777777" w:rsidR="00EB68AF" w:rsidRPr="00356122" w:rsidRDefault="00EB68AF" w:rsidP="00126ED2">
            <w:pPr>
              <w:pStyle w:val="EmptyCellLayoutStyle"/>
              <w:spacing w:after="0" w:line="240" w:lineRule="auto"/>
              <w:rPr>
                <w:rFonts w:ascii="Arial" w:hAnsi="Arial" w:cs="Arial"/>
              </w:rPr>
            </w:pPr>
          </w:p>
        </w:tc>
      </w:tr>
      <w:tr w:rsidR="00EB68AF" w:rsidRPr="00356122" w14:paraId="797BA26A" w14:textId="77777777" w:rsidTr="00126ED2">
        <w:tc>
          <w:tcPr>
            <w:tcW w:w="54" w:type="dxa"/>
          </w:tcPr>
          <w:p w14:paraId="52772B5B"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791ED8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0C7108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12BE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8D631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1D92F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BBF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9F73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E6A1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3960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CFED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F8A6B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21827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4948E8F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38F3A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E83F7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D84E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0D1DD207" w14:textId="77777777" w:rsidR="00EB68AF" w:rsidRPr="00356122" w:rsidRDefault="00EB68AF" w:rsidP="00126ED2">
            <w:pPr>
              <w:spacing w:after="0" w:line="240" w:lineRule="auto"/>
              <w:rPr>
                <w:rFonts w:ascii="Arial" w:hAnsi="Arial" w:cs="Arial"/>
              </w:rPr>
            </w:pPr>
          </w:p>
        </w:tc>
        <w:tc>
          <w:tcPr>
            <w:tcW w:w="149" w:type="dxa"/>
          </w:tcPr>
          <w:p w14:paraId="4C0F13E9" w14:textId="77777777" w:rsidR="00EB68AF" w:rsidRPr="00356122" w:rsidRDefault="00EB68AF" w:rsidP="00126ED2">
            <w:pPr>
              <w:pStyle w:val="EmptyCellLayoutStyle"/>
              <w:spacing w:after="0" w:line="240" w:lineRule="auto"/>
              <w:rPr>
                <w:rFonts w:ascii="Arial" w:hAnsi="Arial" w:cs="Arial"/>
              </w:rPr>
            </w:pPr>
          </w:p>
        </w:tc>
      </w:tr>
      <w:tr w:rsidR="00EB68AF" w:rsidRPr="00356122" w14:paraId="2A0AD12D" w14:textId="77777777" w:rsidTr="00126ED2">
        <w:trPr>
          <w:trHeight w:val="80"/>
        </w:trPr>
        <w:tc>
          <w:tcPr>
            <w:tcW w:w="54" w:type="dxa"/>
          </w:tcPr>
          <w:p w14:paraId="1712B55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3C4B08A" w14:textId="77777777" w:rsidR="00EB68AF" w:rsidRPr="00356122" w:rsidRDefault="00EB68AF" w:rsidP="00126ED2">
            <w:pPr>
              <w:pStyle w:val="EmptyCellLayoutStyle"/>
              <w:spacing w:after="0" w:line="240" w:lineRule="auto"/>
              <w:rPr>
                <w:rFonts w:ascii="Arial" w:hAnsi="Arial" w:cs="Arial"/>
              </w:rPr>
            </w:pPr>
          </w:p>
        </w:tc>
        <w:tc>
          <w:tcPr>
            <w:tcW w:w="149" w:type="dxa"/>
          </w:tcPr>
          <w:p w14:paraId="6BB56C5B" w14:textId="77777777" w:rsidR="00EB68AF" w:rsidRPr="00356122" w:rsidRDefault="00EB68AF" w:rsidP="00126ED2">
            <w:pPr>
              <w:pStyle w:val="EmptyCellLayoutStyle"/>
              <w:spacing w:after="0" w:line="240" w:lineRule="auto"/>
              <w:rPr>
                <w:rFonts w:ascii="Arial" w:hAnsi="Arial" w:cs="Arial"/>
              </w:rPr>
            </w:pPr>
          </w:p>
        </w:tc>
      </w:tr>
    </w:tbl>
    <w:p w14:paraId="7C077766" w14:textId="77777777" w:rsidR="00EB68AF" w:rsidRPr="00356122" w:rsidRDefault="00EB68AF" w:rsidP="00EB68AF">
      <w:pPr>
        <w:spacing w:after="0" w:line="240" w:lineRule="auto"/>
        <w:rPr>
          <w:rFonts w:ascii="Arial" w:hAnsi="Arial" w:cs="Arial"/>
        </w:rPr>
      </w:pPr>
    </w:p>
    <w:p w14:paraId="457C6BE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lecture du journal : transactions livrées par seconde</w:t>
      </w:r>
    </w:p>
    <w:p w14:paraId="514473D4"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6D0D9C40" w14:textId="77777777" w:rsidTr="00126ED2">
        <w:trPr>
          <w:trHeight w:val="54"/>
        </w:trPr>
        <w:tc>
          <w:tcPr>
            <w:tcW w:w="54" w:type="dxa"/>
          </w:tcPr>
          <w:p w14:paraId="4A1C6FF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00062C6" w14:textId="77777777" w:rsidR="00EB68AF" w:rsidRPr="00356122" w:rsidRDefault="00EB68AF" w:rsidP="00126ED2">
            <w:pPr>
              <w:pStyle w:val="EmptyCellLayoutStyle"/>
              <w:spacing w:after="0" w:line="240" w:lineRule="auto"/>
              <w:rPr>
                <w:rFonts w:ascii="Arial" w:hAnsi="Arial" w:cs="Arial"/>
              </w:rPr>
            </w:pPr>
          </w:p>
        </w:tc>
        <w:tc>
          <w:tcPr>
            <w:tcW w:w="149" w:type="dxa"/>
          </w:tcPr>
          <w:p w14:paraId="69DA0C0F" w14:textId="77777777" w:rsidR="00EB68AF" w:rsidRPr="00356122" w:rsidRDefault="00EB68AF" w:rsidP="00126ED2">
            <w:pPr>
              <w:pStyle w:val="EmptyCellLayoutStyle"/>
              <w:spacing w:after="0" w:line="240" w:lineRule="auto"/>
              <w:rPr>
                <w:rFonts w:ascii="Arial" w:hAnsi="Arial" w:cs="Arial"/>
              </w:rPr>
            </w:pPr>
          </w:p>
        </w:tc>
      </w:tr>
      <w:tr w:rsidR="00EB68AF" w:rsidRPr="00356122" w14:paraId="2EC27D2D" w14:textId="77777777" w:rsidTr="00126ED2">
        <w:tc>
          <w:tcPr>
            <w:tcW w:w="54" w:type="dxa"/>
          </w:tcPr>
          <w:p w14:paraId="3E30264E"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4D906A4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3A5D4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18FF3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421C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3993A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499B8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0684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0E3F2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DB789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71A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DD4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EC20EA"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EDE31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2E3A5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7FFBC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Intervalle de temps récurrent en secondes, pendant </w:t>
                  </w:r>
                  <w:r w:rsidRPr="00356122">
                    <w:rPr>
                      <w:rFonts w:ascii="Arial" w:eastAsia="Calibri" w:hAnsi="Arial" w:cs="Arial"/>
                      <w:color w:val="000000"/>
                      <w:lang w:val="fr-FR" w:bidi="fr-FR"/>
                    </w:rPr>
                    <w:lastRenderedPageBreak/>
                    <w:t>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EB16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900</w:t>
                  </w:r>
                </w:p>
              </w:tc>
            </w:tr>
          </w:tbl>
          <w:p w14:paraId="6D253348" w14:textId="77777777" w:rsidR="00EB68AF" w:rsidRPr="00356122" w:rsidRDefault="00EB68AF" w:rsidP="00126ED2">
            <w:pPr>
              <w:spacing w:after="0" w:line="240" w:lineRule="auto"/>
              <w:rPr>
                <w:rFonts w:ascii="Arial" w:hAnsi="Arial" w:cs="Arial"/>
              </w:rPr>
            </w:pPr>
          </w:p>
        </w:tc>
        <w:tc>
          <w:tcPr>
            <w:tcW w:w="149" w:type="dxa"/>
          </w:tcPr>
          <w:p w14:paraId="472D4525" w14:textId="77777777" w:rsidR="00EB68AF" w:rsidRPr="00356122" w:rsidRDefault="00EB68AF" w:rsidP="00126ED2">
            <w:pPr>
              <w:pStyle w:val="EmptyCellLayoutStyle"/>
              <w:spacing w:after="0" w:line="240" w:lineRule="auto"/>
              <w:rPr>
                <w:rFonts w:ascii="Arial" w:hAnsi="Arial" w:cs="Arial"/>
              </w:rPr>
            </w:pPr>
          </w:p>
        </w:tc>
      </w:tr>
      <w:tr w:rsidR="00EB68AF" w:rsidRPr="00356122" w14:paraId="197E1D4D" w14:textId="77777777" w:rsidTr="00126ED2">
        <w:trPr>
          <w:trHeight w:val="80"/>
        </w:trPr>
        <w:tc>
          <w:tcPr>
            <w:tcW w:w="54" w:type="dxa"/>
          </w:tcPr>
          <w:p w14:paraId="7648EDE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6DCA158" w14:textId="77777777" w:rsidR="00EB68AF" w:rsidRPr="00356122" w:rsidRDefault="00EB68AF" w:rsidP="00126ED2">
            <w:pPr>
              <w:pStyle w:val="EmptyCellLayoutStyle"/>
              <w:spacing w:after="0" w:line="240" w:lineRule="auto"/>
              <w:rPr>
                <w:rFonts w:ascii="Arial" w:hAnsi="Arial" w:cs="Arial"/>
              </w:rPr>
            </w:pPr>
          </w:p>
        </w:tc>
        <w:tc>
          <w:tcPr>
            <w:tcW w:w="149" w:type="dxa"/>
          </w:tcPr>
          <w:p w14:paraId="39269DBD" w14:textId="77777777" w:rsidR="00EB68AF" w:rsidRPr="00356122" w:rsidRDefault="00EB68AF" w:rsidP="00126ED2">
            <w:pPr>
              <w:pStyle w:val="EmptyCellLayoutStyle"/>
              <w:spacing w:after="0" w:line="240" w:lineRule="auto"/>
              <w:rPr>
                <w:rFonts w:ascii="Arial" w:hAnsi="Arial" w:cs="Arial"/>
              </w:rPr>
            </w:pPr>
          </w:p>
        </w:tc>
      </w:tr>
    </w:tbl>
    <w:p w14:paraId="1636CAF2" w14:textId="77777777" w:rsidR="00EB68AF" w:rsidRPr="00356122" w:rsidRDefault="00EB68AF" w:rsidP="00EB68AF">
      <w:pPr>
        <w:spacing w:after="0" w:line="240" w:lineRule="auto"/>
        <w:rPr>
          <w:rFonts w:ascii="Arial" w:hAnsi="Arial" w:cs="Arial"/>
        </w:rPr>
      </w:pPr>
    </w:p>
    <w:p w14:paraId="4F1473B0"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d’instances de l’Agent de lecture du journal pour le serveur de distribution</w:t>
      </w:r>
    </w:p>
    <w:p w14:paraId="5EA7159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d’instances de l’Agent de lecture du journal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6F05E2BE" w14:textId="77777777" w:rsidTr="00126ED2">
        <w:trPr>
          <w:trHeight w:val="54"/>
        </w:trPr>
        <w:tc>
          <w:tcPr>
            <w:tcW w:w="54" w:type="dxa"/>
          </w:tcPr>
          <w:p w14:paraId="4AF4C00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A7711BA" w14:textId="77777777" w:rsidR="00EB68AF" w:rsidRPr="00356122" w:rsidRDefault="00EB68AF" w:rsidP="00126ED2">
            <w:pPr>
              <w:pStyle w:val="EmptyCellLayoutStyle"/>
              <w:spacing w:after="0" w:line="240" w:lineRule="auto"/>
              <w:rPr>
                <w:rFonts w:ascii="Arial" w:hAnsi="Arial" w:cs="Arial"/>
              </w:rPr>
            </w:pPr>
          </w:p>
        </w:tc>
        <w:tc>
          <w:tcPr>
            <w:tcW w:w="149" w:type="dxa"/>
          </w:tcPr>
          <w:p w14:paraId="34EFCFDB" w14:textId="77777777" w:rsidR="00EB68AF" w:rsidRPr="00356122" w:rsidRDefault="00EB68AF" w:rsidP="00126ED2">
            <w:pPr>
              <w:pStyle w:val="EmptyCellLayoutStyle"/>
              <w:spacing w:after="0" w:line="240" w:lineRule="auto"/>
              <w:rPr>
                <w:rFonts w:ascii="Arial" w:hAnsi="Arial" w:cs="Arial"/>
              </w:rPr>
            </w:pPr>
          </w:p>
        </w:tc>
      </w:tr>
      <w:tr w:rsidR="00EB68AF" w:rsidRPr="00356122" w14:paraId="4260C7BC" w14:textId="77777777" w:rsidTr="00126ED2">
        <w:tc>
          <w:tcPr>
            <w:tcW w:w="54" w:type="dxa"/>
          </w:tcPr>
          <w:p w14:paraId="4FD8793A"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6B9CEA1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AF769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666F5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CAB56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75A874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CD090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07D3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3013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8CAD0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52BD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6F26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3253EE"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BC3BAC9"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AC3A9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FEE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8F8A9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5EE19040" w14:textId="77777777" w:rsidR="00EB68AF" w:rsidRPr="00356122" w:rsidRDefault="00EB68AF" w:rsidP="00126ED2">
            <w:pPr>
              <w:spacing w:after="0" w:line="240" w:lineRule="auto"/>
              <w:rPr>
                <w:rFonts w:ascii="Arial" w:hAnsi="Arial" w:cs="Arial"/>
              </w:rPr>
            </w:pPr>
          </w:p>
        </w:tc>
        <w:tc>
          <w:tcPr>
            <w:tcW w:w="149" w:type="dxa"/>
          </w:tcPr>
          <w:p w14:paraId="0E67E249" w14:textId="77777777" w:rsidR="00EB68AF" w:rsidRPr="00356122" w:rsidRDefault="00EB68AF" w:rsidP="00126ED2">
            <w:pPr>
              <w:pStyle w:val="EmptyCellLayoutStyle"/>
              <w:spacing w:after="0" w:line="240" w:lineRule="auto"/>
              <w:rPr>
                <w:rFonts w:ascii="Arial" w:hAnsi="Arial" w:cs="Arial"/>
              </w:rPr>
            </w:pPr>
          </w:p>
        </w:tc>
      </w:tr>
      <w:tr w:rsidR="00EB68AF" w:rsidRPr="00356122" w14:paraId="42CE62DA" w14:textId="77777777" w:rsidTr="00126ED2">
        <w:trPr>
          <w:trHeight w:val="80"/>
        </w:trPr>
        <w:tc>
          <w:tcPr>
            <w:tcW w:w="54" w:type="dxa"/>
          </w:tcPr>
          <w:p w14:paraId="15DB608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C11C2E1" w14:textId="77777777" w:rsidR="00EB68AF" w:rsidRPr="00356122" w:rsidRDefault="00EB68AF" w:rsidP="00126ED2">
            <w:pPr>
              <w:pStyle w:val="EmptyCellLayoutStyle"/>
              <w:spacing w:after="0" w:line="240" w:lineRule="auto"/>
              <w:rPr>
                <w:rFonts w:ascii="Arial" w:hAnsi="Arial" w:cs="Arial"/>
              </w:rPr>
            </w:pPr>
          </w:p>
        </w:tc>
        <w:tc>
          <w:tcPr>
            <w:tcW w:w="149" w:type="dxa"/>
          </w:tcPr>
          <w:p w14:paraId="706DE3F0" w14:textId="77777777" w:rsidR="00EB68AF" w:rsidRPr="00356122" w:rsidRDefault="00EB68AF" w:rsidP="00126ED2">
            <w:pPr>
              <w:pStyle w:val="EmptyCellLayoutStyle"/>
              <w:spacing w:after="0" w:line="240" w:lineRule="auto"/>
              <w:rPr>
                <w:rFonts w:ascii="Arial" w:hAnsi="Arial" w:cs="Arial"/>
              </w:rPr>
            </w:pPr>
          </w:p>
        </w:tc>
      </w:tr>
    </w:tbl>
    <w:p w14:paraId="02B317FF" w14:textId="77777777" w:rsidR="00EB68AF" w:rsidRPr="00356122" w:rsidRDefault="00EB68AF" w:rsidP="00EB68AF">
      <w:pPr>
        <w:spacing w:after="0" w:line="240" w:lineRule="auto"/>
        <w:rPr>
          <w:rFonts w:ascii="Arial" w:hAnsi="Arial" w:cs="Arial"/>
        </w:rPr>
      </w:pPr>
    </w:p>
    <w:p w14:paraId="2BAC3A19"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espace disponible pour la capture instantanée de la réplication (%)</w:t>
      </w:r>
    </w:p>
    <w:p w14:paraId="093DAE3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Quantité d’espace restant sur le support hébergeant une capture instantanée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071AFFDC" w14:textId="77777777" w:rsidTr="00126ED2">
        <w:trPr>
          <w:trHeight w:val="54"/>
        </w:trPr>
        <w:tc>
          <w:tcPr>
            <w:tcW w:w="54" w:type="dxa"/>
          </w:tcPr>
          <w:p w14:paraId="1E5182B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810A7A8" w14:textId="77777777" w:rsidR="00EB68AF" w:rsidRPr="00356122" w:rsidRDefault="00EB68AF" w:rsidP="00126ED2">
            <w:pPr>
              <w:pStyle w:val="EmptyCellLayoutStyle"/>
              <w:spacing w:after="0" w:line="240" w:lineRule="auto"/>
              <w:rPr>
                <w:rFonts w:ascii="Arial" w:hAnsi="Arial" w:cs="Arial"/>
              </w:rPr>
            </w:pPr>
          </w:p>
        </w:tc>
        <w:tc>
          <w:tcPr>
            <w:tcW w:w="149" w:type="dxa"/>
          </w:tcPr>
          <w:p w14:paraId="71FCB790" w14:textId="77777777" w:rsidR="00EB68AF" w:rsidRPr="00356122" w:rsidRDefault="00EB68AF" w:rsidP="00126ED2">
            <w:pPr>
              <w:pStyle w:val="EmptyCellLayoutStyle"/>
              <w:spacing w:after="0" w:line="240" w:lineRule="auto"/>
              <w:rPr>
                <w:rFonts w:ascii="Arial" w:hAnsi="Arial" w:cs="Arial"/>
              </w:rPr>
            </w:pPr>
          </w:p>
        </w:tc>
      </w:tr>
      <w:tr w:rsidR="00EB68AF" w:rsidRPr="00356122" w14:paraId="273CE13A" w14:textId="77777777" w:rsidTr="00126ED2">
        <w:tc>
          <w:tcPr>
            <w:tcW w:w="54" w:type="dxa"/>
          </w:tcPr>
          <w:p w14:paraId="31D647CE"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524B518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8D7C1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DF029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2E1C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B946DA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271A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4F8E1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A70C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8C064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3ED1A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E639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3F62DC"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277B2F6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D554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7BE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B82B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6B6139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03E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611A2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4099A" w14:textId="77777777" w:rsidR="00EB68AF" w:rsidRPr="00356122" w:rsidRDefault="00EB68AF" w:rsidP="00126ED2">
                  <w:pPr>
                    <w:spacing w:after="0" w:line="240" w:lineRule="auto"/>
                    <w:rPr>
                      <w:rFonts w:ascii="Arial" w:hAnsi="Arial" w:cs="Arial"/>
                    </w:rPr>
                  </w:pPr>
                </w:p>
              </w:tc>
            </w:tr>
            <w:tr w:rsidR="00EB68AF" w:rsidRPr="00356122" w14:paraId="6ACCB87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F44E8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5B3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0B49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A02ADD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E264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9FDC6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CD6DDA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03D38D83" w14:textId="77777777" w:rsidR="00EB68AF" w:rsidRPr="00356122" w:rsidRDefault="00EB68AF" w:rsidP="00126ED2">
            <w:pPr>
              <w:spacing w:after="0" w:line="240" w:lineRule="auto"/>
              <w:rPr>
                <w:rFonts w:ascii="Arial" w:hAnsi="Arial" w:cs="Arial"/>
              </w:rPr>
            </w:pPr>
          </w:p>
        </w:tc>
        <w:tc>
          <w:tcPr>
            <w:tcW w:w="149" w:type="dxa"/>
          </w:tcPr>
          <w:p w14:paraId="65E898DA" w14:textId="77777777" w:rsidR="00EB68AF" w:rsidRPr="00356122" w:rsidRDefault="00EB68AF" w:rsidP="00126ED2">
            <w:pPr>
              <w:pStyle w:val="EmptyCellLayoutStyle"/>
              <w:spacing w:after="0" w:line="240" w:lineRule="auto"/>
              <w:rPr>
                <w:rFonts w:ascii="Arial" w:hAnsi="Arial" w:cs="Arial"/>
              </w:rPr>
            </w:pPr>
          </w:p>
        </w:tc>
      </w:tr>
      <w:tr w:rsidR="00EB68AF" w:rsidRPr="00356122" w14:paraId="180F9946" w14:textId="77777777" w:rsidTr="00126ED2">
        <w:trPr>
          <w:trHeight w:val="80"/>
        </w:trPr>
        <w:tc>
          <w:tcPr>
            <w:tcW w:w="54" w:type="dxa"/>
          </w:tcPr>
          <w:p w14:paraId="6599357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1A56721" w14:textId="77777777" w:rsidR="00EB68AF" w:rsidRPr="00356122" w:rsidRDefault="00EB68AF" w:rsidP="00126ED2">
            <w:pPr>
              <w:pStyle w:val="EmptyCellLayoutStyle"/>
              <w:spacing w:after="0" w:line="240" w:lineRule="auto"/>
              <w:rPr>
                <w:rFonts w:ascii="Arial" w:hAnsi="Arial" w:cs="Arial"/>
              </w:rPr>
            </w:pPr>
          </w:p>
        </w:tc>
        <w:tc>
          <w:tcPr>
            <w:tcW w:w="149" w:type="dxa"/>
          </w:tcPr>
          <w:p w14:paraId="017246B7" w14:textId="77777777" w:rsidR="00EB68AF" w:rsidRPr="00356122" w:rsidRDefault="00EB68AF" w:rsidP="00126ED2">
            <w:pPr>
              <w:pStyle w:val="EmptyCellLayoutStyle"/>
              <w:spacing w:after="0" w:line="240" w:lineRule="auto"/>
              <w:rPr>
                <w:rFonts w:ascii="Arial" w:hAnsi="Arial" w:cs="Arial"/>
              </w:rPr>
            </w:pPr>
          </w:p>
        </w:tc>
      </w:tr>
    </w:tbl>
    <w:p w14:paraId="2977CE27" w14:textId="77777777" w:rsidR="00EB68AF" w:rsidRPr="00356122" w:rsidRDefault="00EB68AF" w:rsidP="00EB68AF">
      <w:pPr>
        <w:spacing w:after="0" w:line="240" w:lineRule="auto"/>
        <w:rPr>
          <w:rFonts w:ascii="Arial" w:hAnsi="Arial" w:cs="Arial"/>
        </w:rPr>
      </w:pPr>
    </w:p>
    <w:p w14:paraId="742C643A"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abonnements expirés (%)</w:t>
      </w:r>
    </w:p>
    <w:p w14:paraId="660DF42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lastRenderedPageBreak/>
        <w:t>Le pourcentage d’abonnements expirés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4C080356" w14:textId="77777777" w:rsidTr="00126ED2">
        <w:trPr>
          <w:trHeight w:val="54"/>
        </w:trPr>
        <w:tc>
          <w:tcPr>
            <w:tcW w:w="54" w:type="dxa"/>
          </w:tcPr>
          <w:p w14:paraId="405C4DC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0202AA0" w14:textId="77777777" w:rsidR="00EB68AF" w:rsidRPr="00356122" w:rsidRDefault="00EB68AF" w:rsidP="00126ED2">
            <w:pPr>
              <w:pStyle w:val="EmptyCellLayoutStyle"/>
              <w:spacing w:after="0" w:line="240" w:lineRule="auto"/>
              <w:rPr>
                <w:rFonts w:ascii="Arial" w:hAnsi="Arial" w:cs="Arial"/>
              </w:rPr>
            </w:pPr>
          </w:p>
        </w:tc>
        <w:tc>
          <w:tcPr>
            <w:tcW w:w="149" w:type="dxa"/>
          </w:tcPr>
          <w:p w14:paraId="5D100E78" w14:textId="77777777" w:rsidR="00EB68AF" w:rsidRPr="00356122" w:rsidRDefault="00EB68AF" w:rsidP="00126ED2">
            <w:pPr>
              <w:pStyle w:val="EmptyCellLayoutStyle"/>
              <w:spacing w:after="0" w:line="240" w:lineRule="auto"/>
              <w:rPr>
                <w:rFonts w:ascii="Arial" w:hAnsi="Arial" w:cs="Arial"/>
              </w:rPr>
            </w:pPr>
          </w:p>
        </w:tc>
      </w:tr>
      <w:tr w:rsidR="00EB68AF" w:rsidRPr="00356122" w14:paraId="32261DA4" w14:textId="77777777" w:rsidTr="00126ED2">
        <w:tc>
          <w:tcPr>
            <w:tcW w:w="54" w:type="dxa"/>
          </w:tcPr>
          <w:p w14:paraId="6A74C9B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D75CDE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6C4D2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87D7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518C0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8AEFD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69A75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4638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4D6B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B10F0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41215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83B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03639B"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C943F9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76FB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8695F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47C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05EAA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57B5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B48E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86670" w14:textId="77777777" w:rsidR="00EB68AF" w:rsidRPr="00356122" w:rsidRDefault="00EB68AF" w:rsidP="00126ED2">
                  <w:pPr>
                    <w:spacing w:after="0" w:line="240" w:lineRule="auto"/>
                    <w:rPr>
                      <w:rFonts w:ascii="Arial" w:hAnsi="Arial" w:cs="Arial"/>
                    </w:rPr>
                  </w:pPr>
                </w:p>
              </w:tc>
            </w:tr>
            <w:tr w:rsidR="00EB68AF" w:rsidRPr="00356122" w14:paraId="7900642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FC7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23F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9234C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8D638C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100C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D481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B383D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0D4E2549" w14:textId="77777777" w:rsidR="00EB68AF" w:rsidRPr="00356122" w:rsidRDefault="00EB68AF" w:rsidP="00126ED2">
            <w:pPr>
              <w:spacing w:after="0" w:line="240" w:lineRule="auto"/>
              <w:rPr>
                <w:rFonts w:ascii="Arial" w:hAnsi="Arial" w:cs="Arial"/>
              </w:rPr>
            </w:pPr>
          </w:p>
        </w:tc>
        <w:tc>
          <w:tcPr>
            <w:tcW w:w="149" w:type="dxa"/>
          </w:tcPr>
          <w:p w14:paraId="09F90AF5" w14:textId="77777777" w:rsidR="00EB68AF" w:rsidRPr="00356122" w:rsidRDefault="00EB68AF" w:rsidP="00126ED2">
            <w:pPr>
              <w:pStyle w:val="EmptyCellLayoutStyle"/>
              <w:spacing w:after="0" w:line="240" w:lineRule="auto"/>
              <w:rPr>
                <w:rFonts w:ascii="Arial" w:hAnsi="Arial" w:cs="Arial"/>
              </w:rPr>
            </w:pPr>
          </w:p>
        </w:tc>
      </w:tr>
      <w:tr w:rsidR="00EB68AF" w:rsidRPr="00356122" w14:paraId="2330635C" w14:textId="77777777" w:rsidTr="00126ED2">
        <w:trPr>
          <w:trHeight w:val="80"/>
        </w:trPr>
        <w:tc>
          <w:tcPr>
            <w:tcW w:w="54" w:type="dxa"/>
          </w:tcPr>
          <w:p w14:paraId="7B4BDEB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8ACE169" w14:textId="77777777" w:rsidR="00EB68AF" w:rsidRPr="00356122" w:rsidRDefault="00EB68AF" w:rsidP="00126ED2">
            <w:pPr>
              <w:pStyle w:val="EmptyCellLayoutStyle"/>
              <w:spacing w:after="0" w:line="240" w:lineRule="auto"/>
              <w:rPr>
                <w:rFonts w:ascii="Arial" w:hAnsi="Arial" w:cs="Arial"/>
              </w:rPr>
            </w:pPr>
          </w:p>
        </w:tc>
        <w:tc>
          <w:tcPr>
            <w:tcW w:w="149" w:type="dxa"/>
          </w:tcPr>
          <w:p w14:paraId="0B505097" w14:textId="77777777" w:rsidR="00EB68AF" w:rsidRPr="00356122" w:rsidRDefault="00EB68AF" w:rsidP="00126ED2">
            <w:pPr>
              <w:pStyle w:val="EmptyCellLayoutStyle"/>
              <w:spacing w:after="0" w:line="240" w:lineRule="auto"/>
              <w:rPr>
                <w:rFonts w:ascii="Arial" w:hAnsi="Arial" w:cs="Arial"/>
              </w:rPr>
            </w:pPr>
          </w:p>
        </w:tc>
      </w:tr>
    </w:tbl>
    <w:p w14:paraId="1260843C" w14:textId="77777777" w:rsidR="00EB68AF" w:rsidRPr="00356122" w:rsidRDefault="00EB68AF" w:rsidP="00EB68AF">
      <w:pPr>
        <w:spacing w:after="0" w:line="240" w:lineRule="auto"/>
        <w:rPr>
          <w:rFonts w:ascii="Arial" w:hAnsi="Arial" w:cs="Arial"/>
        </w:rPr>
      </w:pPr>
    </w:p>
    <w:p w14:paraId="1BBDB409"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distribution : latence de livraison</w:t>
      </w:r>
    </w:p>
    <w:p w14:paraId="57B086A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Durée (en millisecondes) écoulée entre le moment où les transactions sont délivrées au serveur de distribution et le moment où elles sont appliquées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2392DB61" w14:textId="77777777" w:rsidTr="00126ED2">
        <w:trPr>
          <w:trHeight w:val="54"/>
        </w:trPr>
        <w:tc>
          <w:tcPr>
            <w:tcW w:w="54" w:type="dxa"/>
          </w:tcPr>
          <w:p w14:paraId="2A297B4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46BDDEA" w14:textId="77777777" w:rsidR="00EB68AF" w:rsidRPr="00356122" w:rsidRDefault="00EB68AF" w:rsidP="00126ED2">
            <w:pPr>
              <w:pStyle w:val="EmptyCellLayoutStyle"/>
              <w:spacing w:after="0" w:line="240" w:lineRule="auto"/>
              <w:rPr>
                <w:rFonts w:ascii="Arial" w:hAnsi="Arial" w:cs="Arial"/>
              </w:rPr>
            </w:pPr>
          </w:p>
        </w:tc>
        <w:tc>
          <w:tcPr>
            <w:tcW w:w="149" w:type="dxa"/>
          </w:tcPr>
          <w:p w14:paraId="092D228B" w14:textId="77777777" w:rsidR="00EB68AF" w:rsidRPr="00356122" w:rsidRDefault="00EB68AF" w:rsidP="00126ED2">
            <w:pPr>
              <w:pStyle w:val="EmptyCellLayoutStyle"/>
              <w:spacing w:after="0" w:line="240" w:lineRule="auto"/>
              <w:rPr>
                <w:rFonts w:ascii="Arial" w:hAnsi="Arial" w:cs="Arial"/>
              </w:rPr>
            </w:pPr>
          </w:p>
        </w:tc>
      </w:tr>
      <w:tr w:rsidR="00EB68AF" w:rsidRPr="00356122" w14:paraId="2D5E15E0" w14:textId="77777777" w:rsidTr="00126ED2">
        <w:tc>
          <w:tcPr>
            <w:tcW w:w="54" w:type="dxa"/>
          </w:tcPr>
          <w:p w14:paraId="53F6EA82"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176104C3"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8F680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59BA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FF18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0E7473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05B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51C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6FBD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B3EB16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3A4A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F8F4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595C82"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78DF07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28B5E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D63D1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F1CE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5B4E8E4C" w14:textId="77777777" w:rsidR="00EB68AF" w:rsidRPr="00356122" w:rsidRDefault="00EB68AF" w:rsidP="00126ED2">
            <w:pPr>
              <w:spacing w:after="0" w:line="240" w:lineRule="auto"/>
              <w:rPr>
                <w:rFonts w:ascii="Arial" w:hAnsi="Arial" w:cs="Arial"/>
              </w:rPr>
            </w:pPr>
          </w:p>
        </w:tc>
        <w:tc>
          <w:tcPr>
            <w:tcW w:w="149" w:type="dxa"/>
          </w:tcPr>
          <w:p w14:paraId="6FB5D29F" w14:textId="77777777" w:rsidR="00EB68AF" w:rsidRPr="00356122" w:rsidRDefault="00EB68AF" w:rsidP="00126ED2">
            <w:pPr>
              <w:pStyle w:val="EmptyCellLayoutStyle"/>
              <w:spacing w:after="0" w:line="240" w:lineRule="auto"/>
              <w:rPr>
                <w:rFonts w:ascii="Arial" w:hAnsi="Arial" w:cs="Arial"/>
              </w:rPr>
            </w:pPr>
          </w:p>
        </w:tc>
      </w:tr>
      <w:tr w:rsidR="00EB68AF" w:rsidRPr="00356122" w14:paraId="220A9AB4" w14:textId="77777777" w:rsidTr="00126ED2">
        <w:trPr>
          <w:trHeight w:val="80"/>
        </w:trPr>
        <w:tc>
          <w:tcPr>
            <w:tcW w:w="54" w:type="dxa"/>
          </w:tcPr>
          <w:p w14:paraId="0D79EC7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970A27D" w14:textId="77777777" w:rsidR="00EB68AF" w:rsidRPr="00356122" w:rsidRDefault="00EB68AF" w:rsidP="00126ED2">
            <w:pPr>
              <w:pStyle w:val="EmptyCellLayoutStyle"/>
              <w:spacing w:after="0" w:line="240" w:lineRule="auto"/>
              <w:rPr>
                <w:rFonts w:ascii="Arial" w:hAnsi="Arial" w:cs="Arial"/>
              </w:rPr>
            </w:pPr>
          </w:p>
        </w:tc>
        <w:tc>
          <w:tcPr>
            <w:tcW w:w="149" w:type="dxa"/>
          </w:tcPr>
          <w:p w14:paraId="11165D6B" w14:textId="77777777" w:rsidR="00EB68AF" w:rsidRPr="00356122" w:rsidRDefault="00EB68AF" w:rsidP="00126ED2">
            <w:pPr>
              <w:pStyle w:val="EmptyCellLayoutStyle"/>
              <w:spacing w:after="0" w:line="240" w:lineRule="auto"/>
              <w:rPr>
                <w:rFonts w:ascii="Arial" w:hAnsi="Arial" w:cs="Arial"/>
              </w:rPr>
            </w:pPr>
          </w:p>
        </w:tc>
      </w:tr>
    </w:tbl>
    <w:p w14:paraId="0BDDB426" w14:textId="77777777" w:rsidR="00EB68AF" w:rsidRPr="00356122" w:rsidRDefault="00EB68AF" w:rsidP="00EB68AF">
      <w:pPr>
        <w:spacing w:after="0" w:line="240" w:lineRule="auto"/>
        <w:rPr>
          <w:rFonts w:ascii="Arial" w:hAnsi="Arial" w:cs="Arial"/>
        </w:rPr>
      </w:pPr>
    </w:p>
    <w:p w14:paraId="5354D79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capture instantanée : transactions livrées par seconde</w:t>
      </w:r>
    </w:p>
    <w:p w14:paraId="78DFA82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transactions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61E717F0" w14:textId="77777777" w:rsidTr="00126ED2">
        <w:trPr>
          <w:trHeight w:val="54"/>
        </w:trPr>
        <w:tc>
          <w:tcPr>
            <w:tcW w:w="54" w:type="dxa"/>
          </w:tcPr>
          <w:p w14:paraId="3741BF8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05D40BB" w14:textId="77777777" w:rsidR="00EB68AF" w:rsidRPr="00356122" w:rsidRDefault="00EB68AF" w:rsidP="00126ED2">
            <w:pPr>
              <w:pStyle w:val="EmptyCellLayoutStyle"/>
              <w:spacing w:after="0" w:line="240" w:lineRule="auto"/>
              <w:rPr>
                <w:rFonts w:ascii="Arial" w:hAnsi="Arial" w:cs="Arial"/>
              </w:rPr>
            </w:pPr>
          </w:p>
        </w:tc>
        <w:tc>
          <w:tcPr>
            <w:tcW w:w="149" w:type="dxa"/>
          </w:tcPr>
          <w:p w14:paraId="448949F5" w14:textId="77777777" w:rsidR="00EB68AF" w:rsidRPr="00356122" w:rsidRDefault="00EB68AF" w:rsidP="00126ED2">
            <w:pPr>
              <w:pStyle w:val="EmptyCellLayoutStyle"/>
              <w:spacing w:after="0" w:line="240" w:lineRule="auto"/>
              <w:rPr>
                <w:rFonts w:ascii="Arial" w:hAnsi="Arial" w:cs="Arial"/>
              </w:rPr>
            </w:pPr>
          </w:p>
        </w:tc>
      </w:tr>
      <w:tr w:rsidR="00EB68AF" w:rsidRPr="00356122" w14:paraId="2D946C01" w14:textId="77777777" w:rsidTr="00126ED2">
        <w:tc>
          <w:tcPr>
            <w:tcW w:w="54" w:type="dxa"/>
          </w:tcPr>
          <w:p w14:paraId="798E4D84"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3E9B893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0C06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22E9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617A3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2563C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CFED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A615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75269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0EF748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DFB4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E08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30D3A"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6F653D2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569F6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D56D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69EAE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19E761ED" w14:textId="77777777" w:rsidR="00EB68AF" w:rsidRPr="00356122" w:rsidRDefault="00EB68AF" w:rsidP="00126ED2">
            <w:pPr>
              <w:spacing w:after="0" w:line="240" w:lineRule="auto"/>
              <w:rPr>
                <w:rFonts w:ascii="Arial" w:hAnsi="Arial" w:cs="Arial"/>
              </w:rPr>
            </w:pPr>
          </w:p>
        </w:tc>
        <w:tc>
          <w:tcPr>
            <w:tcW w:w="149" w:type="dxa"/>
          </w:tcPr>
          <w:p w14:paraId="5CA47E76" w14:textId="77777777" w:rsidR="00EB68AF" w:rsidRPr="00356122" w:rsidRDefault="00EB68AF" w:rsidP="00126ED2">
            <w:pPr>
              <w:pStyle w:val="EmptyCellLayoutStyle"/>
              <w:spacing w:after="0" w:line="240" w:lineRule="auto"/>
              <w:rPr>
                <w:rFonts w:ascii="Arial" w:hAnsi="Arial" w:cs="Arial"/>
              </w:rPr>
            </w:pPr>
          </w:p>
        </w:tc>
      </w:tr>
      <w:tr w:rsidR="00EB68AF" w:rsidRPr="00356122" w14:paraId="4ADC54BF" w14:textId="77777777" w:rsidTr="00126ED2">
        <w:trPr>
          <w:trHeight w:val="80"/>
        </w:trPr>
        <w:tc>
          <w:tcPr>
            <w:tcW w:w="54" w:type="dxa"/>
          </w:tcPr>
          <w:p w14:paraId="320034D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CF8B53C" w14:textId="77777777" w:rsidR="00EB68AF" w:rsidRPr="00356122" w:rsidRDefault="00EB68AF" w:rsidP="00126ED2">
            <w:pPr>
              <w:pStyle w:val="EmptyCellLayoutStyle"/>
              <w:spacing w:after="0" w:line="240" w:lineRule="auto"/>
              <w:rPr>
                <w:rFonts w:ascii="Arial" w:hAnsi="Arial" w:cs="Arial"/>
              </w:rPr>
            </w:pPr>
          </w:p>
        </w:tc>
        <w:tc>
          <w:tcPr>
            <w:tcW w:w="149" w:type="dxa"/>
          </w:tcPr>
          <w:p w14:paraId="7C4DAC6A" w14:textId="77777777" w:rsidR="00EB68AF" w:rsidRPr="00356122" w:rsidRDefault="00EB68AF" w:rsidP="00126ED2">
            <w:pPr>
              <w:pStyle w:val="EmptyCellLayoutStyle"/>
              <w:spacing w:after="0" w:line="240" w:lineRule="auto"/>
              <w:rPr>
                <w:rFonts w:ascii="Arial" w:hAnsi="Arial" w:cs="Arial"/>
              </w:rPr>
            </w:pPr>
          </w:p>
        </w:tc>
      </w:tr>
    </w:tbl>
    <w:p w14:paraId="01ABEF25" w14:textId="77777777" w:rsidR="00EB68AF" w:rsidRPr="00356122" w:rsidRDefault="00EB68AF" w:rsidP="00EB68AF">
      <w:pPr>
        <w:spacing w:after="0" w:line="240" w:lineRule="auto"/>
        <w:rPr>
          <w:rFonts w:ascii="Arial" w:hAnsi="Arial" w:cs="Arial"/>
        </w:rPr>
      </w:pPr>
    </w:p>
    <w:p w14:paraId="3C02040E"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distribution : commandes livrées par seconde</w:t>
      </w:r>
    </w:p>
    <w:p w14:paraId="34626DF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nombre de commandes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6BC6F41E" w14:textId="77777777" w:rsidTr="00126ED2">
        <w:trPr>
          <w:trHeight w:val="54"/>
        </w:trPr>
        <w:tc>
          <w:tcPr>
            <w:tcW w:w="54" w:type="dxa"/>
          </w:tcPr>
          <w:p w14:paraId="3F21AE9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A34AFFB" w14:textId="77777777" w:rsidR="00EB68AF" w:rsidRPr="00356122" w:rsidRDefault="00EB68AF" w:rsidP="00126ED2">
            <w:pPr>
              <w:pStyle w:val="EmptyCellLayoutStyle"/>
              <w:spacing w:after="0" w:line="240" w:lineRule="auto"/>
              <w:rPr>
                <w:rFonts w:ascii="Arial" w:hAnsi="Arial" w:cs="Arial"/>
              </w:rPr>
            </w:pPr>
          </w:p>
        </w:tc>
        <w:tc>
          <w:tcPr>
            <w:tcW w:w="149" w:type="dxa"/>
          </w:tcPr>
          <w:p w14:paraId="224FD5BA" w14:textId="77777777" w:rsidR="00EB68AF" w:rsidRPr="00356122" w:rsidRDefault="00EB68AF" w:rsidP="00126ED2">
            <w:pPr>
              <w:pStyle w:val="EmptyCellLayoutStyle"/>
              <w:spacing w:after="0" w:line="240" w:lineRule="auto"/>
              <w:rPr>
                <w:rFonts w:ascii="Arial" w:hAnsi="Arial" w:cs="Arial"/>
              </w:rPr>
            </w:pPr>
          </w:p>
        </w:tc>
      </w:tr>
      <w:tr w:rsidR="00EB68AF" w:rsidRPr="00356122" w14:paraId="4138B030" w14:textId="77777777" w:rsidTr="00126ED2">
        <w:tc>
          <w:tcPr>
            <w:tcW w:w="54" w:type="dxa"/>
          </w:tcPr>
          <w:p w14:paraId="4A9021E7"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779F4738"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71704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EC8FE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59A1C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DE081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C34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07D64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4E5C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5DC64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E156D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D523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704B5"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6CFCFB82"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0C416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362E5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C873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4049ADF4" w14:textId="77777777" w:rsidR="00EB68AF" w:rsidRPr="00356122" w:rsidRDefault="00EB68AF" w:rsidP="00126ED2">
            <w:pPr>
              <w:spacing w:after="0" w:line="240" w:lineRule="auto"/>
              <w:rPr>
                <w:rFonts w:ascii="Arial" w:hAnsi="Arial" w:cs="Arial"/>
              </w:rPr>
            </w:pPr>
          </w:p>
        </w:tc>
        <w:tc>
          <w:tcPr>
            <w:tcW w:w="149" w:type="dxa"/>
          </w:tcPr>
          <w:p w14:paraId="65A33517" w14:textId="77777777" w:rsidR="00EB68AF" w:rsidRPr="00356122" w:rsidRDefault="00EB68AF" w:rsidP="00126ED2">
            <w:pPr>
              <w:pStyle w:val="EmptyCellLayoutStyle"/>
              <w:spacing w:after="0" w:line="240" w:lineRule="auto"/>
              <w:rPr>
                <w:rFonts w:ascii="Arial" w:hAnsi="Arial" w:cs="Arial"/>
              </w:rPr>
            </w:pPr>
          </w:p>
        </w:tc>
      </w:tr>
      <w:tr w:rsidR="00EB68AF" w:rsidRPr="00356122" w14:paraId="26F793D7" w14:textId="77777777" w:rsidTr="00126ED2">
        <w:trPr>
          <w:trHeight w:val="80"/>
        </w:trPr>
        <w:tc>
          <w:tcPr>
            <w:tcW w:w="54" w:type="dxa"/>
          </w:tcPr>
          <w:p w14:paraId="36CBEC71"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83A7E12" w14:textId="77777777" w:rsidR="00EB68AF" w:rsidRPr="00356122" w:rsidRDefault="00EB68AF" w:rsidP="00126ED2">
            <w:pPr>
              <w:pStyle w:val="EmptyCellLayoutStyle"/>
              <w:spacing w:after="0" w:line="240" w:lineRule="auto"/>
              <w:rPr>
                <w:rFonts w:ascii="Arial" w:hAnsi="Arial" w:cs="Arial"/>
              </w:rPr>
            </w:pPr>
          </w:p>
        </w:tc>
        <w:tc>
          <w:tcPr>
            <w:tcW w:w="149" w:type="dxa"/>
          </w:tcPr>
          <w:p w14:paraId="07035C46" w14:textId="77777777" w:rsidR="00EB68AF" w:rsidRPr="00356122" w:rsidRDefault="00EB68AF" w:rsidP="00126ED2">
            <w:pPr>
              <w:pStyle w:val="EmptyCellLayoutStyle"/>
              <w:spacing w:after="0" w:line="240" w:lineRule="auto"/>
              <w:rPr>
                <w:rFonts w:ascii="Arial" w:hAnsi="Arial" w:cs="Arial"/>
              </w:rPr>
            </w:pPr>
          </w:p>
        </w:tc>
      </w:tr>
    </w:tbl>
    <w:p w14:paraId="02EF719B" w14:textId="77777777" w:rsidR="00EB68AF" w:rsidRPr="00356122" w:rsidRDefault="00EB68AF" w:rsidP="00EB68AF">
      <w:pPr>
        <w:spacing w:after="0" w:line="240" w:lineRule="auto"/>
        <w:rPr>
          <w:rFonts w:ascii="Arial" w:hAnsi="Arial" w:cs="Arial"/>
        </w:rPr>
      </w:pPr>
    </w:p>
    <w:p w14:paraId="36E5FA4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d’instances de l’Agent de capture instantanée pour le serveur de distribution</w:t>
      </w:r>
    </w:p>
    <w:p w14:paraId="2FBEA39A"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d’instances de l’Agent de capture instantanée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0BC716FF" w14:textId="77777777" w:rsidTr="00126ED2">
        <w:trPr>
          <w:trHeight w:val="54"/>
        </w:trPr>
        <w:tc>
          <w:tcPr>
            <w:tcW w:w="54" w:type="dxa"/>
          </w:tcPr>
          <w:p w14:paraId="3F970B7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09F7068" w14:textId="77777777" w:rsidR="00EB68AF" w:rsidRPr="00356122" w:rsidRDefault="00EB68AF" w:rsidP="00126ED2">
            <w:pPr>
              <w:pStyle w:val="EmptyCellLayoutStyle"/>
              <w:spacing w:after="0" w:line="240" w:lineRule="auto"/>
              <w:rPr>
                <w:rFonts w:ascii="Arial" w:hAnsi="Arial" w:cs="Arial"/>
              </w:rPr>
            </w:pPr>
          </w:p>
        </w:tc>
        <w:tc>
          <w:tcPr>
            <w:tcW w:w="149" w:type="dxa"/>
          </w:tcPr>
          <w:p w14:paraId="1FA804A6" w14:textId="77777777" w:rsidR="00EB68AF" w:rsidRPr="00356122" w:rsidRDefault="00EB68AF" w:rsidP="00126ED2">
            <w:pPr>
              <w:pStyle w:val="EmptyCellLayoutStyle"/>
              <w:spacing w:after="0" w:line="240" w:lineRule="auto"/>
              <w:rPr>
                <w:rFonts w:ascii="Arial" w:hAnsi="Arial" w:cs="Arial"/>
              </w:rPr>
            </w:pPr>
          </w:p>
        </w:tc>
      </w:tr>
      <w:tr w:rsidR="00EB68AF" w:rsidRPr="00356122" w14:paraId="006065F6" w14:textId="77777777" w:rsidTr="00126ED2">
        <w:tc>
          <w:tcPr>
            <w:tcW w:w="54" w:type="dxa"/>
          </w:tcPr>
          <w:p w14:paraId="6FC9DB1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695C175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E648B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803BA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7DE8E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B10B49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F769E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A57BF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2429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BDB23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EC6DE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206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24B2E"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7F3C170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FD99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0617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A829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3F4BC3E1" w14:textId="77777777" w:rsidR="00EB68AF" w:rsidRPr="00356122" w:rsidRDefault="00EB68AF" w:rsidP="00126ED2">
            <w:pPr>
              <w:spacing w:after="0" w:line="240" w:lineRule="auto"/>
              <w:rPr>
                <w:rFonts w:ascii="Arial" w:hAnsi="Arial" w:cs="Arial"/>
              </w:rPr>
            </w:pPr>
          </w:p>
        </w:tc>
        <w:tc>
          <w:tcPr>
            <w:tcW w:w="149" w:type="dxa"/>
          </w:tcPr>
          <w:p w14:paraId="58A656E5" w14:textId="77777777" w:rsidR="00EB68AF" w:rsidRPr="00356122" w:rsidRDefault="00EB68AF" w:rsidP="00126ED2">
            <w:pPr>
              <w:pStyle w:val="EmptyCellLayoutStyle"/>
              <w:spacing w:after="0" w:line="240" w:lineRule="auto"/>
              <w:rPr>
                <w:rFonts w:ascii="Arial" w:hAnsi="Arial" w:cs="Arial"/>
              </w:rPr>
            </w:pPr>
          </w:p>
        </w:tc>
      </w:tr>
      <w:tr w:rsidR="00EB68AF" w:rsidRPr="00356122" w14:paraId="10B1534C" w14:textId="77777777" w:rsidTr="00126ED2">
        <w:trPr>
          <w:trHeight w:val="80"/>
        </w:trPr>
        <w:tc>
          <w:tcPr>
            <w:tcW w:w="54" w:type="dxa"/>
          </w:tcPr>
          <w:p w14:paraId="0D344EE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AC2F6A4" w14:textId="77777777" w:rsidR="00EB68AF" w:rsidRPr="00356122" w:rsidRDefault="00EB68AF" w:rsidP="00126ED2">
            <w:pPr>
              <w:pStyle w:val="EmptyCellLayoutStyle"/>
              <w:spacing w:after="0" w:line="240" w:lineRule="auto"/>
              <w:rPr>
                <w:rFonts w:ascii="Arial" w:hAnsi="Arial" w:cs="Arial"/>
              </w:rPr>
            </w:pPr>
          </w:p>
        </w:tc>
        <w:tc>
          <w:tcPr>
            <w:tcW w:w="149" w:type="dxa"/>
          </w:tcPr>
          <w:p w14:paraId="147CBED3" w14:textId="77777777" w:rsidR="00EB68AF" w:rsidRPr="00356122" w:rsidRDefault="00EB68AF" w:rsidP="00126ED2">
            <w:pPr>
              <w:pStyle w:val="EmptyCellLayoutStyle"/>
              <w:spacing w:after="0" w:line="240" w:lineRule="auto"/>
              <w:rPr>
                <w:rFonts w:ascii="Arial" w:hAnsi="Arial" w:cs="Arial"/>
              </w:rPr>
            </w:pPr>
          </w:p>
        </w:tc>
      </w:tr>
    </w:tbl>
    <w:p w14:paraId="7DD55400" w14:textId="77777777" w:rsidR="00EB68AF" w:rsidRPr="00356122" w:rsidRDefault="00EB68AF" w:rsidP="00EB68AF">
      <w:pPr>
        <w:spacing w:after="0" w:line="240" w:lineRule="auto"/>
        <w:rPr>
          <w:rFonts w:ascii="Arial" w:hAnsi="Arial" w:cs="Arial"/>
        </w:rPr>
      </w:pPr>
    </w:p>
    <w:p w14:paraId="7C046DD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fusion : modifications chargées par seconde</w:t>
      </w:r>
    </w:p>
    <w:p w14:paraId="50F68747"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lignes par seconde répliquées de l'Abonné au serveur de publication.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2FF918D5" w14:textId="77777777" w:rsidTr="00126ED2">
        <w:trPr>
          <w:trHeight w:val="54"/>
        </w:trPr>
        <w:tc>
          <w:tcPr>
            <w:tcW w:w="54" w:type="dxa"/>
          </w:tcPr>
          <w:p w14:paraId="1CB0953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D596ACC" w14:textId="77777777" w:rsidR="00EB68AF" w:rsidRPr="00356122" w:rsidRDefault="00EB68AF" w:rsidP="00126ED2">
            <w:pPr>
              <w:pStyle w:val="EmptyCellLayoutStyle"/>
              <w:spacing w:after="0" w:line="240" w:lineRule="auto"/>
              <w:rPr>
                <w:rFonts w:ascii="Arial" w:hAnsi="Arial" w:cs="Arial"/>
              </w:rPr>
            </w:pPr>
          </w:p>
        </w:tc>
        <w:tc>
          <w:tcPr>
            <w:tcW w:w="149" w:type="dxa"/>
          </w:tcPr>
          <w:p w14:paraId="2A62EBB4" w14:textId="77777777" w:rsidR="00EB68AF" w:rsidRPr="00356122" w:rsidRDefault="00EB68AF" w:rsidP="00126ED2">
            <w:pPr>
              <w:pStyle w:val="EmptyCellLayoutStyle"/>
              <w:spacing w:after="0" w:line="240" w:lineRule="auto"/>
              <w:rPr>
                <w:rFonts w:ascii="Arial" w:hAnsi="Arial" w:cs="Arial"/>
              </w:rPr>
            </w:pPr>
          </w:p>
        </w:tc>
      </w:tr>
      <w:tr w:rsidR="00EB68AF" w:rsidRPr="00356122" w14:paraId="2929BE0D" w14:textId="77777777" w:rsidTr="00126ED2">
        <w:tc>
          <w:tcPr>
            <w:tcW w:w="54" w:type="dxa"/>
          </w:tcPr>
          <w:p w14:paraId="023A5EF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0B14A8A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59534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C1A0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DEF2C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EFA5A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96681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23B29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61C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61D97E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2785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0B7B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14D434"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46F102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581CB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2054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221A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26F3B02E" w14:textId="77777777" w:rsidR="00EB68AF" w:rsidRPr="00356122" w:rsidRDefault="00EB68AF" w:rsidP="00126ED2">
            <w:pPr>
              <w:spacing w:after="0" w:line="240" w:lineRule="auto"/>
              <w:rPr>
                <w:rFonts w:ascii="Arial" w:hAnsi="Arial" w:cs="Arial"/>
              </w:rPr>
            </w:pPr>
          </w:p>
        </w:tc>
        <w:tc>
          <w:tcPr>
            <w:tcW w:w="149" w:type="dxa"/>
          </w:tcPr>
          <w:p w14:paraId="6DBA8FC1" w14:textId="77777777" w:rsidR="00EB68AF" w:rsidRPr="00356122" w:rsidRDefault="00EB68AF" w:rsidP="00126ED2">
            <w:pPr>
              <w:pStyle w:val="EmptyCellLayoutStyle"/>
              <w:spacing w:after="0" w:line="240" w:lineRule="auto"/>
              <w:rPr>
                <w:rFonts w:ascii="Arial" w:hAnsi="Arial" w:cs="Arial"/>
              </w:rPr>
            </w:pPr>
          </w:p>
        </w:tc>
      </w:tr>
      <w:tr w:rsidR="00EB68AF" w:rsidRPr="00356122" w14:paraId="4353FF33" w14:textId="77777777" w:rsidTr="00126ED2">
        <w:trPr>
          <w:trHeight w:val="80"/>
        </w:trPr>
        <w:tc>
          <w:tcPr>
            <w:tcW w:w="54" w:type="dxa"/>
          </w:tcPr>
          <w:p w14:paraId="416CB19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1E5E8E4" w14:textId="77777777" w:rsidR="00EB68AF" w:rsidRPr="00356122" w:rsidRDefault="00EB68AF" w:rsidP="00126ED2">
            <w:pPr>
              <w:pStyle w:val="EmptyCellLayoutStyle"/>
              <w:spacing w:after="0" w:line="240" w:lineRule="auto"/>
              <w:rPr>
                <w:rFonts w:ascii="Arial" w:hAnsi="Arial" w:cs="Arial"/>
              </w:rPr>
            </w:pPr>
          </w:p>
        </w:tc>
        <w:tc>
          <w:tcPr>
            <w:tcW w:w="149" w:type="dxa"/>
          </w:tcPr>
          <w:p w14:paraId="6C24300B" w14:textId="77777777" w:rsidR="00EB68AF" w:rsidRPr="00356122" w:rsidRDefault="00EB68AF" w:rsidP="00126ED2">
            <w:pPr>
              <w:pStyle w:val="EmptyCellLayoutStyle"/>
              <w:spacing w:after="0" w:line="240" w:lineRule="auto"/>
              <w:rPr>
                <w:rFonts w:ascii="Arial" w:hAnsi="Arial" w:cs="Arial"/>
              </w:rPr>
            </w:pPr>
          </w:p>
        </w:tc>
      </w:tr>
    </w:tbl>
    <w:p w14:paraId="087212FC" w14:textId="77777777" w:rsidR="00EB68AF" w:rsidRPr="00356122" w:rsidRDefault="00EB68AF" w:rsidP="00EB68AF">
      <w:pPr>
        <w:spacing w:after="0" w:line="240" w:lineRule="auto"/>
        <w:rPr>
          <w:rFonts w:ascii="Arial" w:hAnsi="Arial" w:cs="Arial"/>
        </w:rPr>
      </w:pPr>
    </w:p>
    <w:p w14:paraId="1B4EFDA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lecture du journal : latence de livraison</w:t>
      </w:r>
    </w:p>
    <w:p w14:paraId="4065BAAC"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Durée (en millisecondes) écoulée entre le moment où les transactions sont appliquées sur le serveur de publication et le moment où elles sont délivrées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285A8CC5" w14:textId="77777777" w:rsidTr="00126ED2">
        <w:trPr>
          <w:trHeight w:val="54"/>
        </w:trPr>
        <w:tc>
          <w:tcPr>
            <w:tcW w:w="54" w:type="dxa"/>
          </w:tcPr>
          <w:p w14:paraId="19B72B8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30CD798" w14:textId="77777777" w:rsidR="00EB68AF" w:rsidRPr="00356122" w:rsidRDefault="00EB68AF" w:rsidP="00126ED2">
            <w:pPr>
              <w:pStyle w:val="EmptyCellLayoutStyle"/>
              <w:spacing w:after="0" w:line="240" w:lineRule="auto"/>
              <w:rPr>
                <w:rFonts w:ascii="Arial" w:hAnsi="Arial" w:cs="Arial"/>
              </w:rPr>
            </w:pPr>
          </w:p>
        </w:tc>
        <w:tc>
          <w:tcPr>
            <w:tcW w:w="149" w:type="dxa"/>
          </w:tcPr>
          <w:p w14:paraId="3EB7B2FE" w14:textId="77777777" w:rsidR="00EB68AF" w:rsidRPr="00356122" w:rsidRDefault="00EB68AF" w:rsidP="00126ED2">
            <w:pPr>
              <w:pStyle w:val="EmptyCellLayoutStyle"/>
              <w:spacing w:after="0" w:line="240" w:lineRule="auto"/>
              <w:rPr>
                <w:rFonts w:ascii="Arial" w:hAnsi="Arial" w:cs="Arial"/>
              </w:rPr>
            </w:pPr>
          </w:p>
        </w:tc>
      </w:tr>
      <w:tr w:rsidR="00EB68AF" w:rsidRPr="00356122" w14:paraId="7797C6D4" w14:textId="77777777" w:rsidTr="00126ED2">
        <w:tc>
          <w:tcPr>
            <w:tcW w:w="54" w:type="dxa"/>
          </w:tcPr>
          <w:p w14:paraId="34D73AE2"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0F8CC306"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FAB75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59144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6C733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82498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227F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9314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F6A7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8050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17F2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F1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9A829"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2F26E05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307C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3207B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5DE4F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0179D51C" w14:textId="77777777" w:rsidR="00EB68AF" w:rsidRPr="00356122" w:rsidRDefault="00EB68AF" w:rsidP="00126ED2">
            <w:pPr>
              <w:spacing w:after="0" w:line="240" w:lineRule="auto"/>
              <w:rPr>
                <w:rFonts w:ascii="Arial" w:hAnsi="Arial" w:cs="Arial"/>
              </w:rPr>
            </w:pPr>
          </w:p>
        </w:tc>
        <w:tc>
          <w:tcPr>
            <w:tcW w:w="149" w:type="dxa"/>
          </w:tcPr>
          <w:p w14:paraId="39F142AD" w14:textId="77777777" w:rsidR="00EB68AF" w:rsidRPr="00356122" w:rsidRDefault="00EB68AF" w:rsidP="00126ED2">
            <w:pPr>
              <w:pStyle w:val="EmptyCellLayoutStyle"/>
              <w:spacing w:after="0" w:line="240" w:lineRule="auto"/>
              <w:rPr>
                <w:rFonts w:ascii="Arial" w:hAnsi="Arial" w:cs="Arial"/>
              </w:rPr>
            </w:pPr>
          </w:p>
        </w:tc>
      </w:tr>
      <w:tr w:rsidR="00EB68AF" w:rsidRPr="00356122" w14:paraId="4626C38F" w14:textId="77777777" w:rsidTr="00126ED2">
        <w:trPr>
          <w:trHeight w:val="80"/>
        </w:trPr>
        <w:tc>
          <w:tcPr>
            <w:tcW w:w="54" w:type="dxa"/>
          </w:tcPr>
          <w:p w14:paraId="14B3B27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CD27E62" w14:textId="77777777" w:rsidR="00EB68AF" w:rsidRPr="00356122" w:rsidRDefault="00EB68AF" w:rsidP="00126ED2">
            <w:pPr>
              <w:pStyle w:val="EmptyCellLayoutStyle"/>
              <w:spacing w:after="0" w:line="240" w:lineRule="auto"/>
              <w:rPr>
                <w:rFonts w:ascii="Arial" w:hAnsi="Arial" w:cs="Arial"/>
              </w:rPr>
            </w:pPr>
          </w:p>
        </w:tc>
        <w:tc>
          <w:tcPr>
            <w:tcW w:w="149" w:type="dxa"/>
          </w:tcPr>
          <w:p w14:paraId="424758CF" w14:textId="77777777" w:rsidR="00EB68AF" w:rsidRPr="00356122" w:rsidRDefault="00EB68AF" w:rsidP="00126ED2">
            <w:pPr>
              <w:pStyle w:val="EmptyCellLayoutStyle"/>
              <w:spacing w:after="0" w:line="240" w:lineRule="auto"/>
              <w:rPr>
                <w:rFonts w:ascii="Arial" w:hAnsi="Arial" w:cs="Arial"/>
              </w:rPr>
            </w:pPr>
          </w:p>
        </w:tc>
      </w:tr>
    </w:tbl>
    <w:p w14:paraId="58290DEE" w14:textId="77777777" w:rsidR="00EB68AF" w:rsidRPr="00356122" w:rsidRDefault="00EB68AF" w:rsidP="00EB68AF">
      <w:pPr>
        <w:spacing w:after="0" w:line="240" w:lineRule="auto"/>
        <w:rPr>
          <w:rFonts w:ascii="Arial" w:hAnsi="Arial" w:cs="Arial"/>
        </w:rPr>
      </w:pPr>
    </w:p>
    <w:p w14:paraId="3A083A2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travaux d’agents de réplication en échec sur le serveur de distribution</w:t>
      </w:r>
    </w:p>
    <w:p w14:paraId="68ABCA1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travaux d’agents de réplication en échec sur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A904738" w14:textId="77777777" w:rsidTr="00126ED2">
        <w:trPr>
          <w:trHeight w:val="54"/>
        </w:trPr>
        <w:tc>
          <w:tcPr>
            <w:tcW w:w="54" w:type="dxa"/>
          </w:tcPr>
          <w:p w14:paraId="217427E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02C6D98" w14:textId="77777777" w:rsidR="00EB68AF" w:rsidRPr="00356122" w:rsidRDefault="00EB68AF" w:rsidP="00126ED2">
            <w:pPr>
              <w:pStyle w:val="EmptyCellLayoutStyle"/>
              <w:spacing w:after="0" w:line="240" w:lineRule="auto"/>
              <w:rPr>
                <w:rFonts w:ascii="Arial" w:hAnsi="Arial" w:cs="Arial"/>
              </w:rPr>
            </w:pPr>
          </w:p>
        </w:tc>
        <w:tc>
          <w:tcPr>
            <w:tcW w:w="149" w:type="dxa"/>
          </w:tcPr>
          <w:p w14:paraId="43750010" w14:textId="77777777" w:rsidR="00EB68AF" w:rsidRPr="00356122" w:rsidRDefault="00EB68AF" w:rsidP="00126ED2">
            <w:pPr>
              <w:pStyle w:val="EmptyCellLayoutStyle"/>
              <w:spacing w:after="0" w:line="240" w:lineRule="auto"/>
              <w:rPr>
                <w:rFonts w:ascii="Arial" w:hAnsi="Arial" w:cs="Arial"/>
              </w:rPr>
            </w:pPr>
          </w:p>
        </w:tc>
      </w:tr>
      <w:tr w:rsidR="00EB68AF" w:rsidRPr="00356122" w14:paraId="5F2A28EC" w14:textId="77777777" w:rsidTr="00126ED2">
        <w:tc>
          <w:tcPr>
            <w:tcW w:w="54" w:type="dxa"/>
          </w:tcPr>
          <w:p w14:paraId="0C091CAB"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A6DC33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9D803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BE13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0C002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97FAD3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6C4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0F88F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6AF4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4B3144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59A4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9D958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D304F"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1FDF6CD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B50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59252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34D0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09D746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F901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83C6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A1A757" w14:textId="77777777" w:rsidR="00EB68AF" w:rsidRPr="00356122" w:rsidRDefault="00EB68AF" w:rsidP="00126ED2">
                  <w:pPr>
                    <w:spacing w:after="0" w:line="240" w:lineRule="auto"/>
                    <w:rPr>
                      <w:rFonts w:ascii="Arial" w:hAnsi="Arial" w:cs="Arial"/>
                    </w:rPr>
                  </w:pPr>
                </w:p>
              </w:tc>
            </w:tr>
            <w:tr w:rsidR="00EB68AF" w:rsidRPr="00356122" w14:paraId="3B99EF7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862A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99C6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318C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CABDA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84A7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163D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4DF48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7FAB327" w14:textId="77777777" w:rsidR="00EB68AF" w:rsidRPr="00356122" w:rsidRDefault="00EB68AF" w:rsidP="00126ED2">
            <w:pPr>
              <w:spacing w:after="0" w:line="240" w:lineRule="auto"/>
              <w:rPr>
                <w:rFonts w:ascii="Arial" w:hAnsi="Arial" w:cs="Arial"/>
              </w:rPr>
            </w:pPr>
          </w:p>
        </w:tc>
        <w:tc>
          <w:tcPr>
            <w:tcW w:w="149" w:type="dxa"/>
          </w:tcPr>
          <w:p w14:paraId="77B7BF13" w14:textId="77777777" w:rsidR="00EB68AF" w:rsidRPr="00356122" w:rsidRDefault="00EB68AF" w:rsidP="00126ED2">
            <w:pPr>
              <w:pStyle w:val="EmptyCellLayoutStyle"/>
              <w:spacing w:after="0" w:line="240" w:lineRule="auto"/>
              <w:rPr>
                <w:rFonts w:ascii="Arial" w:hAnsi="Arial" w:cs="Arial"/>
              </w:rPr>
            </w:pPr>
          </w:p>
        </w:tc>
      </w:tr>
      <w:tr w:rsidR="00EB68AF" w:rsidRPr="00356122" w14:paraId="4B58EF39" w14:textId="77777777" w:rsidTr="00126ED2">
        <w:trPr>
          <w:trHeight w:val="80"/>
        </w:trPr>
        <w:tc>
          <w:tcPr>
            <w:tcW w:w="54" w:type="dxa"/>
          </w:tcPr>
          <w:p w14:paraId="6F70CAA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51BA8EF" w14:textId="77777777" w:rsidR="00EB68AF" w:rsidRPr="00356122" w:rsidRDefault="00EB68AF" w:rsidP="00126ED2">
            <w:pPr>
              <w:pStyle w:val="EmptyCellLayoutStyle"/>
              <w:spacing w:after="0" w:line="240" w:lineRule="auto"/>
              <w:rPr>
                <w:rFonts w:ascii="Arial" w:hAnsi="Arial" w:cs="Arial"/>
              </w:rPr>
            </w:pPr>
          </w:p>
        </w:tc>
        <w:tc>
          <w:tcPr>
            <w:tcW w:w="149" w:type="dxa"/>
          </w:tcPr>
          <w:p w14:paraId="212CB643" w14:textId="77777777" w:rsidR="00EB68AF" w:rsidRPr="00356122" w:rsidRDefault="00EB68AF" w:rsidP="00126ED2">
            <w:pPr>
              <w:pStyle w:val="EmptyCellLayoutStyle"/>
              <w:spacing w:after="0" w:line="240" w:lineRule="auto"/>
              <w:rPr>
                <w:rFonts w:ascii="Arial" w:hAnsi="Arial" w:cs="Arial"/>
              </w:rPr>
            </w:pPr>
          </w:p>
        </w:tc>
      </w:tr>
    </w:tbl>
    <w:p w14:paraId="2DDE311B" w14:textId="77777777" w:rsidR="00EB68AF" w:rsidRPr="00356122" w:rsidRDefault="00EB68AF" w:rsidP="00EB68AF">
      <w:pPr>
        <w:spacing w:after="0" w:line="240" w:lineRule="auto"/>
        <w:rPr>
          <w:rFonts w:ascii="Arial" w:hAnsi="Arial" w:cs="Arial"/>
        </w:rPr>
      </w:pPr>
    </w:p>
    <w:p w14:paraId="400E92A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fusion : conflits par seconde</w:t>
      </w:r>
    </w:p>
    <w:p w14:paraId="0A1CF334"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conflits par seconde qui se produisent lors du processus de fusion.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466BA7A2" w14:textId="77777777" w:rsidTr="00126ED2">
        <w:trPr>
          <w:trHeight w:val="54"/>
        </w:trPr>
        <w:tc>
          <w:tcPr>
            <w:tcW w:w="54" w:type="dxa"/>
          </w:tcPr>
          <w:p w14:paraId="13AABFE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890A244" w14:textId="77777777" w:rsidR="00EB68AF" w:rsidRPr="00356122" w:rsidRDefault="00EB68AF" w:rsidP="00126ED2">
            <w:pPr>
              <w:pStyle w:val="EmptyCellLayoutStyle"/>
              <w:spacing w:after="0" w:line="240" w:lineRule="auto"/>
              <w:rPr>
                <w:rFonts w:ascii="Arial" w:hAnsi="Arial" w:cs="Arial"/>
              </w:rPr>
            </w:pPr>
          </w:p>
        </w:tc>
        <w:tc>
          <w:tcPr>
            <w:tcW w:w="149" w:type="dxa"/>
          </w:tcPr>
          <w:p w14:paraId="7FADB7A8" w14:textId="77777777" w:rsidR="00EB68AF" w:rsidRPr="00356122" w:rsidRDefault="00EB68AF" w:rsidP="00126ED2">
            <w:pPr>
              <w:pStyle w:val="EmptyCellLayoutStyle"/>
              <w:spacing w:after="0" w:line="240" w:lineRule="auto"/>
              <w:rPr>
                <w:rFonts w:ascii="Arial" w:hAnsi="Arial" w:cs="Arial"/>
              </w:rPr>
            </w:pPr>
          </w:p>
        </w:tc>
      </w:tr>
      <w:tr w:rsidR="00EB68AF" w:rsidRPr="00356122" w14:paraId="25ED73B6" w14:textId="77777777" w:rsidTr="00126ED2">
        <w:tc>
          <w:tcPr>
            <w:tcW w:w="54" w:type="dxa"/>
          </w:tcPr>
          <w:p w14:paraId="2B0AD894"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76C984A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2380B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0E4D0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AE60F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665D02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377C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6EE2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C08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2D3C9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2DC25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84C42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6578AF"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4DBAC67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6200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9811B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DBE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115C24AA" w14:textId="77777777" w:rsidR="00EB68AF" w:rsidRPr="00356122" w:rsidRDefault="00EB68AF" w:rsidP="00126ED2">
            <w:pPr>
              <w:spacing w:after="0" w:line="240" w:lineRule="auto"/>
              <w:rPr>
                <w:rFonts w:ascii="Arial" w:hAnsi="Arial" w:cs="Arial"/>
              </w:rPr>
            </w:pPr>
          </w:p>
        </w:tc>
        <w:tc>
          <w:tcPr>
            <w:tcW w:w="149" w:type="dxa"/>
          </w:tcPr>
          <w:p w14:paraId="16F73D0A" w14:textId="77777777" w:rsidR="00EB68AF" w:rsidRPr="00356122" w:rsidRDefault="00EB68AF" w:rsidP="00126ED2">
            <w:pPr>
              <w:pStyle w:val="EmptyCellLayoutStyle"/>
              <w:spacing w:after="0" w:line="240" w:lineRule="auto"/>
              <w:rPr>
                <w:rFonts w:ascii="Arial" w:hAnsi="Arial" w:cs="Arial"/>
              </w:rPr>
            </w:pPr>
          </w:p>
        </w:tc>
      </w:tr>
      <w:tr w:rsidR="00EB68AF" w:rsidRPr="00356122" w14:paraId="7094C6CA" w14:textId="77777777" w:rsidTr="00126ED2">
        <w:trPr>
          <w:trHeight w:val="80"/>
        </w:trPr>
        <w:tc>
          <w:tcPr>
            <w:tcW w:w="54" w:type="dxa"/>
          </w:tcPr>
          <w:p w14:paraId="217CE71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FBAD66B" w14:textId="77777777" w:rsidR="00EB68AF" w:rsidRPr="00356122" w:rsidRDefault="00EB68AF" w:rsidP="00126ED2">
            <w:pPr>
              <w:pStyle w:val="EmptyCellLayoutStyle"/>
              <w:spacing w:after="0" w:line="240" w:lineRule="auto"/>
              <w:rPr>
                <w:rFonts w:ascii="Arial" w:hAnsi="Arial" w:cs="Arial"/>
              </w:rPr>
            </w:pPr>
          </w:p>
        </w:tc>
        <w:tc>
          <w:tcPr>
            <w:tcW w:w="149" w:type="dxa"/>
          </w:tcPr>
          <w:p w14:paraId="4DC09805" w14:textId="77777777" w:rsidR="00EB68AF" w:rsidRPr="00356122" w:rsidRDefault="00EB68AF" w:rsidP="00126ED2">
            <w:pPr>
              <w:pStyle w:val="EmptyCellLayoutStyle"/>
              <w:spacing w:after="0" w:line="240" w:lineRule="auto"/>
              <w:rPr>
                <w:rFonts w:ascii="Arial" w:hAnsi="Arial" w:cs="Arial"/>
              </w:rPr>
            </w:pPr>
          </w:p>
        </w:tc>
      </w:tr>
    </w:tbl>
    <w:p w14:paraId="169B1E75" w14:textId="77777777" w:rsidR="00EB68AF" w:rsidRPr="00356122" w:rsidRDefault="00EB68AF" w:rsidP="00EB68AF">
      <w:pPr>
        <w:spacing w:after="0" w:line="240" w:lineRule="auto"/>
        <w:rPr>
          <w:rFonts w:ascii="Arial" w:hAnsi="Arial" w:cs="Arial"/>
        </w:rPr>
      </w:pPr>
    </w:p>
    <w:p w14:paraId="57EC37B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d’instances de l’Agent de fusion pour le serveur de distribution</w:t>
      </w:r>
    </w:p>
    <w:p w14:paraId="1C22065A"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d’instances de l’Agent de fusion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035D893F" w14:textId="77777777" w:rsidTr="00126ED2">
        <w:trPr>
          <w:trHeight w:val="54"/>
        </w:trPr>
        <w:tc>
          <w:tcPr>
            <w:tcW w:w="54" w:type="dxa"/>
          </w:tcPr>
          <w:p w14:paraId="605A7E3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AA9D84F" w14:textId="77777777" w:rsidR="00EB68AF" w:rsidRPr="00356122" w:rsidRDefault="00EB68AF" w:rsidP="00126ED2">
            <w:pPr>
              <w:pStyle w:val="EmptyCellLayoutStyle"/>
              <w:spacing w:after="0" w:line="240" w:lineRule="auto"/>
              <w:rPr>
                <w:rFonts w:ascii="Arial" w:hAnsi="Arial" w:cs="Arial"/>
              </w:rPr>
            </w:pPr>
          </w:p>
        </w:tc>
        <w:tc>
          <w:tcPr>
            <w:tcW w:w="149" w:type="dxa"/>
          </w:tcPr>
          <w:p w14:paraId="30DC02A0" w14:textId="77777777" w:rsidR="00EB68AF" w:rsidRPr="00356122" w:rsidRDefault="00EB68AF" w:rsidP="00126ED2">
            <w:pPr>
              <w:pStyle w:val="EmptyCellLayoutStyle"/>
              <w:spacing w:after="0" w:line="240" w:lineRule="auto"/>
              <w:rPr>
                <w:rFonts w:ascii="Arial" w:hAnsi="Arial" w:cs="Arial"/>
              </w:rPr>
            </w:pPr>
          </w:p>
        </w:tc>
      </w:tr>
      <w:tr w:rsidR="00EB68AF" w:rsidRPr="00356122" w14:paraId="4B9E21FF" w14:textId="77777777" w:rsidTr="00126ED2">
        <w:tc>
          <w:tcPr>
            <w:tcW w:w="54" w:type="dxa"/>
          </w:tcPr>
          <w:p w14:paraId="3666F68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12F14F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0D4FB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B73CA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9E961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DDCFC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64B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107D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ABE78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163EE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C912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17A1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48CA2"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11BEDE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AE7D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A8E4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10B5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1781A735" w14:textId="77777777" w:rsidR="00EB68AF" w:rsidRPr="00356122" w:rsidRDefault="00EB68AF" w:rsidP="00126ED2">
            <w:pPr>
              <w:spacing w:after="0" w:line="240" w:lineRule="auto"/>
              <w:rPr>
                <w:rFonts w:ascii="Arial" w:hAnsi="Arial" w:cs="Arial"/>
              </w:rPr>
            </w:pPr>
          </w:p>
        </w:tc>
        <w:tc>
          <w:tcPr>
            <w:tcW w:w="149" w:type="dxa"/>
          </w:tcPr>
          <w:p w14:paraId="63F86741" w14:textId="77777777" w:rsidR="00EB68AF" w:rsidRPr="00356122" w:rsidRDefault="00EB68AF" w:rsidP="00126ED2">
            <w:pPr>
              <w:pStyle w:val="EmptyCellLayoutStyle"/>
              <w:spacing w:after="0" w:line="240" w:lineRule="auto"/>
              <w:rPr>
                <w:rFonts w:ascii="Arial" w:hAnsi="Arial" w:cs="Arial"/>
              </w:rPr>
            </w:pPr>
          </w:p>
        </w:tc>
      </w:tr>
      <w:tr w:rsidR="00EB68AF" w:rsidRPr="00356122" w14:paraId="3E5329C0" w14:textId="77777777" w:rsidTr="00126ED2">
        <w:trPr>
          <w:trHeight w:val="80"/>
        </w:trPr>
        <w:tc>
          <w:tcPr>
            <w:tcW w:w="54" w:type="dxa"/>
          </w:tcPr>
          <w:p w14:paraId="0C8B175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F0C41EC" w14:textId="77777777" w:rsidR="00EB68AF" w:rsidRPr="00356122" w:rsidRDefault="00EB68AF" w:rsidP="00126ED2">
            <w:pPr>
              <w:pStyle w:val="EmptyCellLayoutStyle"/>
              <w:spacing w:after="0" w:line="240" w:lineRule="auto"/>
              <w:rPr>
                <w:rFonts w:ascii="Arial" w:hAnsi="Arial" w:cs="Arial"/>
              </w:rPr>
            </w:pPr>
          </w:p>
        </w:tc>
        <w:tc>
          <w:tcPr>
            <w:tcW w:w="149" w:type="dxa"/>
          </w:tcPr>
          <w:p w14:paraId="2449CD3C" w14:textId="77777777" w:rsidR="00EB68AF" w:rsidRPr="00356122" w:rsidRDefault="00EB68AF" w:rsidP="00126ED2">
            <w:pPr>
              <w:pStyle w:val="EmptyCellLayoutStyle"/>
              <w:spacing w:after="0" w:line="240" w:lineRule="auto"/>
              <w:rPr>
                <w:rFonts w:ascii="Arial" w:hAnsi="Arial" w:cs="Arial"/>
              </w:rPr>
            </w:pPr>
          </w:p>
        </w:tc>
      </w:tr>
    </w:tbl>
    <w:p w14:paraId="17757202" w14:textId="77777777" w:rsidR="00EB68AF" w:rsidRPr="00356122" w:rsidRDefault="00EB68AF" w:rsidP="00EB68AF">
      <w:pPr>
        <w:spacing w:after="0" w:line="240" w:lineRule="auto"/>
        <w:rPr>
          <w:rFonts w:ascii="Arial" w:hAnsi="Arial" w:cs="Arial"/>
        </w:rPr>
      </w:pPr>
    </w:p>
    <w:p w14:paraId="0FA3869A"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abonnements désactivés (%)</w:t>
      </w:r>
    </w:p>
    <w:p w14:paraId="0F6F8D8D"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pourcentage d’abonnements désactivés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6C6084AF" w14:textId="77777777" w:rsidTr="00126ED2">
        <w:trPr>
          <w:trHeight w:val="54"/>
        </w:trPr>
        <w:tc>
          <w:tcPr>
            <w:tcW w:w="54" w:type="dxa"/>
          </w:tcPr>
          <w:p w14:paraId="4596184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A2DAB77" w14:textId="77777777" w:rsidR="00EB68AF" w:rsidRPr="00356122" w:rsidRDefault="00EB68AF" w:rsidP="00126ED2">
            <w:pPr>
              <w:pStyle w:val="EmptyCellLayoutStyle"/>
              <w:spacing w:after="0" w:line="240" w:lineRule="auto"/>
              <w:rPr>
                <w:rFonts w:ascii="Arial" w:hAnsi="Arial" w:cs="Arial"/>
              </w:rPr>
            </w:pPr>
          </w:p>
        </w:tc>
        <w:tc>
          <w:tcPr>
            <w:tcW w:w="149" w:type="dxa"/>
          </w:tcPr>
          <w:p w14:paraId="3517C800" w14:textId="77777777" w:rsidR="00EB68AF" w:rsidRPr="00356122" w:rsidRDefault="00EB68AF" w:rsidP="00126ED2">
            <w:pPr>
              <w:pStyle w:val="EmptyCellLayoutStyle"/>
              <w:spacing w:after="0" w:line="240" w:lineRule="auto"/>
              <w:rPr>
                <w:rFonts w:ascii="Arial" w:hAnsi="Arial" w:cs="Arial"/>
              </w:rPr>
            </w:pPr>
          </w:p>
        </w:tc>
      </w:tr>
      <w:tr w:rsidR="00EB68AF" w:rsidRPr="00356122" w14:paraId="6A1228D1" w14:textId="77777777" w:rsidTr="00126ED2">
        <w:tc>
          <w:tcPr>
            <w:tcW w:w="54" w:type="dxa"/>
          </w:tcPr>
          <w:p w14:paraId="4DCF21D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85DFB9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52F18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08A48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9BC83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41394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8CB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6420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F412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6AAF64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AD9E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42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5ED1FE"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0124E21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B70F7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D9CE0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1D56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4D14A9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1F74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91D3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3917E" w14:textId="77777777" w:rsidR="00EB68AF" w:rsidRPr="00356122" w:rsidRDefault="00EB68AF" w:rsidP="00126ED2">
                  <w:pPr>
                    <w:spacing w:after="0" w:line="240" w:lineRule="auto"/>
                    <w:rPr>
                      <w:rFonts w:ascii="Arial" w:hAnsi="Arial" w:cs="Arial"/>
                    </w:rPr>
                  </w:pPr>
                </w:p>
              </w:tc>
            </w:tr>
            <w:tr w:rsidR="00EB68AF" w:rsidRPr="00356122" w14:paraId="389086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6749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2BAF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Spécifie la durée pendant laquelle le flux de travail est autorisé s’exécuter avant </w:t>
                  </w:r>
                  <w:r w:rsidRPr="00356122">
                    <w:rPr>
                      <w:rFonts w:ascii="Arial" w:eastAsia="Calibri" w:hAnsi="Arial" w:cs="Arial"/>
                      <w:color w:val="000000"/>
                      <w:lang w:val="fr-FR" w:bidi="fr-FR"/>
                    </w:rPr>
                    <w:lastRenderedPageBreak/>
                    <w:t>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C4D5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300</w:t>
                  </w:r>
                </w:p>
              </w:tc>
            </w:tr>
            <w:tr w:rsidR="00EB68AF" w:rsidRPr="00356122" w14:paraId="0E13123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944CD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55D1A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5857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0CAF56B3" w14:textId="77777777" w:rsidR="00EB68AF" w:rsidRPr="00356122" w:rsidRDefault="00EB68AF" w:rsidP="00126ED2">
            <w:pPr>
              <w:spacing w:after="0" w:line="240" w:lineRule="auto"/>
              <w:rPr>
                <w:rFonts w:ascii="Arial" w:hAnsi="Arial" w:cs="Arial"/>
              </w:rPr>
            </w:pPr>
          </w:p>
        </w:tc>
        <w:tc>
          <w:tcPr>
            <w:tcW w:w="149" w:type="dxa"/>
          </w:tcPr>
          <w:p w14:paraId="3D9DCEC5" w14:textId="77777777" w:rsidR="00EB68AF" w:rsidRPr="00356122" w:rsidRDefault="00EB68AF" w:rsidP="00126ED2">
            <w:pPr>
              <w:pStyle w:val="EmptyCellLayoutStyle"/>
              <w:spacing w:after="0" w:line="240" w:lineRule="auto"/>
              <w:rPr>
                <w:rFonts w:ascii="Arial" w:hAnsi="Arial" w:cs="Arial"/>
              </w:rPr>
            </w:pPr>
          </w:p>
        </w:tc>
      </w:tr>
      <w:tr w:rsidR="00EB68AF" w:rsidRPr="00356122" w14:paraId="54216A9D" w14:textId="77777777" w:rsidTr="00126ED2">
        <w:trPr>
          <w:trHeight w:val="80"/>
        </w:trPr>
        <w:tc>
          <w:tcPr>
            <w:tcW w:w="54" w:type="dxa"/>
          </w:tcPr>
          <w:p w14:paraId="55B4BE2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1F0C5E7" w14:textId="77777777" w:rsidR="00EB68AF" w:rsidRPr="00356122" w:rsidRDefault="00EB68AF" w:rsidP="00126ED2">
            <w:pPr>
              <w:pStyle w:val="EmptyCellLayoutStyle"/>
              <w:spacing w:after="0" w:line="240" w:lineRule="auto"/>
              <w:rPr>
                <w:rFonts w:ascii="Arial" w:hAnsi="Arial" w:cs="Arial"/>
              </w:rPr>
            </w:pPr>
          </w:p>
        </w:tc>
        <w:tc>
          <w:tcPr>
            <w:tcW w:w="149" w:type="dxa"/>
          </w:tcPr>
          <w:p w14:paraId="5CE4E491" w14:textId="77777777" w:rsidR="00EB68AF" w:rsidRPr="00356122" w:rsidRDefault="00EB68AF" w:rsidP="00126ED2">
            <w:pPr>
              <w:pStyle w:val="EmptyCellLayoutStyle"/>
              <w:spacing w:after="0" w:line="240" w:lineRule="auto"/>
              <w:rPr>
                <w:rFonts w:ascii="Arial" w:hAnsi="Arial" w:cs="Arial"/>
              </w:rPr>
            </w:pPr>
          </w:p>
        </w:tc>
      </w:tr>
    </w:tbl>
    <w:p w14:paraId="2103DE02" w14:textId="77777777" w:rsidR="00EB68AF" w:rsidRPr="00356122" w:rsidRDefault="00EB68AF" w:rsidP="00EB68AF">
      <w:pPr>
        <w:spacing w:after="0" w:line="240" w:lineRule="auto"/>
        <w:rPr>
          <w:rFonts w:ascii="Arial" w:hAnsi="Arial" w:cs="Arial"/>
        </w:rPr>
      </w:pPr>
    </w:p>
    <w:p w14:paraId="2C68A57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fusion : modifications téléchargées par seconde</w:t>
      </w:r>
    </w:p>
    <w:p w14:paraId="45A02BD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lignes par seconde répliquées à partir du serveur de publication vers l’abonné (agrégé pour le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2BA56615" w14:textId="77777777" w:rsidTr="00126ED2">
        <w:trPr>
          <w:trHeight w:val="54"/>
        </w:trPr>
        <w:tc>
          <w:tcPr>
            <w:tcW w:w="54" w:type="dxa"/>
          </w:tcPr>
          <w:p w14:paraId="2CBF4CC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1F1F897" w14:textId="77777777" w:rsidR="00EB68AF" w:rsidRPr="00356122" w:rsidRDefault="00EB68AF" w:rsidP="00126ED2">
            <w:pPr>
              <w:pStyle w:val="EmptyCellLayoutStyle"/>
              <w:spacing w:after="0" w:line="240" w:lineRule="auto"/>
              <w:rPr>
                <w:rFonts w:ascii="Arial" w:hAnsi="Arial" w:cs="Arial"/>
              </w:rPr>
            </w:pPr>
          </w:p>
        </w:tc>
        <w:tc>
          <w:tcPr>
            <w:tcW w:w="149" w:type="dxa"/>
          </w:tcPr>
          <w:p w14:paraId="7ADA8175" w14:textId="77777777" w:rsidR="00EB68AF" w:rsidRPr="00356122" w:rsidRDefault="00EB68AF" w:rsidP="00126ED2">
            <w:pPr>
              <w:pStyle w:val="EmptyCellLayoutStyle"/>
              <w:spacing w:after="0" w:line="240" w:lineRule="auto"/>
              <w:rPr>
                <w:rFonts w:ascii="Arial" w:hAnsi="Arial" w:cs="Arial"/>
              </w:rPr>
            </w:pPr>
          </w:p>
        </w:tc>
      </w:tr>
      <w:tr w:rsidR="00EB68AF" w:rsidRPr="00356122" w14:paraId="2F91FE7E" w14:textId="77777777" w:rsidTr="00126ED2">
        <w:tc>
          <w:tcPr>
            <w:tcW w:w="54" w:type="dxa"/>
          </w:tcPr>
          <w:p w14:paraId="034A01C8"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3FA3D06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331A7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A312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8C765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251511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EC44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3CAED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D0A4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543FB2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A1AC4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5A614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3B498"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DE3400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07733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DAFF3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E71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521BC8B9" w14:textId="77777777" w:rsidR="00EB68AF" w:rsidRPr="00356122" w:rsidRDefault="00EB68AF" w:rsidP="00126ED2">
            <w:pPr>
              <w:spacing w:after="0" w:line="240" w:lineRule="auto"/>
              <w:rPr>
                <w:rFonts w:ascii="Arial" w:hAnsi="Arial" w:cs="Arial"/>
              </w:rPr>
            </w:pPr>
          </w:p>
        </w:tc>
        <w:tc>
          <w:tcPr>
            <w:tcW w:w="149" w:type="dxa"/>
          </w:tcPr>
          <w:p w14:paraId="0EF030EF" w14:textId="77777777" w:rsidR="00EB68AF" w:rsidRPr="00356122" w:rsidRDefault="00EB68AF" w:rsidP="00126ED2">
            <w:pPr>
              <w:pStyle w:val="EmptyCellLayoutStyle"/>
              <w:spacing w:after="0" w:line="240" w:lineRule="auto"/>
              <w:rPr>
                <w:rFonts w:ascii="Arial" w:hAnsi="Arial" w:cs="Arial"/>
              </w:rPr>
            </w:pPr>
          </w:p>
        </w:tc>
      </w:tr>
      <w:tr w:rsidR="00EB68AF" w:rsidRPr="00356122" w14:paraId="1D5A26BF" w14:textId="77777777" w:rsidTr="00126ED2">
        <w:trPr>
          <w:trHeight w:val="80"/>
        </w:trPr>
        <w:tc>
          <w:tcPr>
            <w:tcW w:w="54" w:type="dxa"/>
          </w:tcPr>
          <w:p w14:paraId="0EDCEE0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CA57776" w14:textId="77777777" w:rsidR="00EB68AF" w:rsidRPr="00356122" w:rsidRDefault="00EB68AF" w:rsidP="00126ED2">
            <w:pPr>
              <w:pStyle w:val="EmptyCellLayoutStyle"/>
              <w:spacing w:after="0" w:line="240" w:lineRule="auto"/>
              <w:rPr>
                <w:rFonts w:ascii="Arial" w:hAnsi="Arial" w:cs="Arial"/>
              </w:rPr>
            </w:pPr>
          </w:p>
        </w:tc>
        <w:tc>
          <w:tcPr>
            <w:tcW w:w="149" w:type="dxa"/>
          </w:tcPr>
          <w:p w14:paraId="02E4C4AF" w14:textId="77777777" w:rsidR="00EB68AF" w:rsidRPr="00356122" w:rsidRDefault="00EB68AF" w:rsidP="00126ED2">
            <w:pPr>
              <w:pStyle w:val="EmptyCellLayoutStyle"/>
              <w:spacing w:after="0" w:line="240" w:lineRule="auto"/>
              <w:rPr>
                <w:rFonts w:ascii="Arial" w:hAnsi="Arial" w:cs="Arial"/>
              </w:rPr>
            </w:pPr>
          </w:p>
        </w:tc>
      </w:tr>
    </w:tbl>
    <w:p w14:paraId="268D3792" w14:textId="77777777" w:rsidR="00EB68AF" w:rsidRPr="00356122" w:rsidRDefault="00EB68AF" w:rsidP="00EB68AF">
      <w:pPr>
        <w:spacing w:after="0" w:line="240" w:lineRule="auto"/>
        <w:rPr>
          <w:rFonts w:ascii="Arial" w:hAnsi="Arial" w:cs="Arial"/>
        </w:rPr>
      </w:pPr>
    </w:p>
    <w:p w14:paraId="12999FC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commandes en attente dans la base de données de distribution</w:t>
      </w:r>
    </w:p>
    <w:p w14:paraId="2A93509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commandes dans la base de données de distribution en attente de réplication.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495458DA" w14:textId="77777777" w:rsidTr="00126ED2">
        <w:trPr>
          <w:trHeight w:val="54"/>
        </w:trPr>
        <w:tc>
          <w:tcPr>
            <w:tcW w:w="54" w:type="dxa"/>
          </w:tcPr>
          <w:p w14:paraId="708671C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0C8252D" w14:textId="77777777" w:rsidR="00EB68AF" w:rsidRPr="00356122" w:rsidRDefault="00EB68AF" w:rsidP="00126ED2">
            <w:pPr>
              <w:pStyle w:val="EmptyCellLayoutStyle"/>
              <w:spacing w:after="0" w:line="240" w:lineRule="auto"/>
              <w:rPr>
                <w:rFonts w:ascii="Arial" w:hAnsi="Arial" w:cs="Arial"/>
              </w:rPr>
            </w:pPr>
          </w:p>
        </w:tc>
        <w:tc>
          <w:tcPr>
            <w:tcW w:w="149" w:type="dxa"/>
          </w:tcPr>
          <w:p w14:paraId="4947249C" w14:textId="77777777" w:rsidR="00EB68AF" w:rsidRPr="00356122" w:rsidRDefault="00EB68AF" w:rsidP="00126ED2">
            <w:pPr>
              <w:pStyle w:val="EmptyCellLayoutStyle"/>
              <w:spacing w:after="0" w:line="240" w:lineRule="auto"/>
              <w:rPr>
                <w:rFonts w:ascii="Arial" w:hAnsi="Arial" w:cs="Arial"/>
              </w:rPr>
            </w:pPr>
          </w:p>
        </w:tc>
      </w:tr>
      <w:tr w:rsidR="00EB68AF" w:rsidRPr="00356122" w14:paraId="57017DCB" w14:textId="77777777" w:rsidTr="00126ED2">
        <w:tc>
          <w:tcPr>
            <w:tcW w:w="54" w:type="dxa"/>
          </w:tcPr>
          <w:p w14:paraId="43E1776A"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513AE95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AEFDA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5582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53359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C43AC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7B85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8428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ED8CE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7404CF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33D2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1C0B1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16DDB"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AB11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47F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EB67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BF8B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2002D8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3FA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E827D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C4503" w14:textId="77777777" w:rsidR="00EB68AF" w:rsidRPr="00356122" w:rsidRDefault="00EB68AF" w:rsidP="00126ED2">
                  <w:pPr>
                    <w:spacing w:after="0" w:line="240" w:lineRule="auto"/>
                    <w:rPr>
                      <w:rFonts w:ascii="Arial" w:hAnsi="Arial" w:cs="Arial"/>
                    </w:rPr>
                  </w:pPr>
                </w:p>
              </w:tc>
            </w:tr>
            <w:tr w:rsidR="00EB68AF" w:rsidRPr="00356122" w14:paraId="734C47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F58A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59CD5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89E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ED8C5B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64DCC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6B0B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65F79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1D2586C6" w14:textId="77777777" w:rsidR="00EB68AF" w:rsidRPr="00356122" w:rsidRDefault="00EB68AF" w:rsidP="00126ED2">
            <w:pPr>
              <w:spacing w:after="0" w:line="240" w:lineRule="auto"/>
              <w:rPr>
                <w:rFonts w:ascii="Arial" w:hAnsi="Arial" w:cs="Arial"/>
              </w:rPr>
            </w:pPr>
          </w:p>
        </w:tc>
        <w:tc>
          <w:tcPr>
            <w:tcW w:w="149" w:type="dxa"/>
          </w:tcPr>
          <w:p w14:paraId="43B0217C" w14:textId="77777777" w:rsidR="00EB68AF" w:rsidRPr="00356122" w:rsidRDefault="00EB68AF" w:rsidP="00126ED2">
            <w:pPr>
              <w:pStyle w:val="EmptyCellLayoutStyle"/>
              <w:spacing w:after="0" w:line="240" w:lineRule="auto"/>
              <w:rPr>
                <w:rFonts w:ascii="Arial" w:hAnsi="Arial" w:cs="Arial"/>
              </w:rPr>
            </w:pPr>
          </w:p>
        </w:tc>
      </w:tr>
      <w:tr w:rsidR="00EB68AF" w:rsidRPr="00356122" w14:paraId="20EEC937" w14:textId="77777777" w:rsidTr="00126ED2">
        <w:trPr>
          <w:trHeight w:val="80"/>
        </w:trPr>
        <w:tc>
          <w:tcPr>
            <w:tcW w:w="54" w:type="dxa"/>
          </w:tcPr>
          <w:p w14:paraId="6F43B63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3B2B4FA" w14:textId="77777777" w:rsidR="00EB68AF" w:rsidRPr="00356122" w:rsidRDefault="00EB68AF" w:rsidP="00126ED2">
            <w:pPr>
              <w:pStyle w:val="EmptyCellLayoutStyle"/>
              <w:spacing w:after="0" w:line="240" w:lineRule="auto"/>
              <w:rPr>
                <w:rFonts w:ascii="Arial" w:hAnsi="Arial" w:cs="Arial"/>
              </w:rPr>
            </w:pPr>
          </w:p>
        </w:tc>
        <w:tc>
          <w:tcPr>
            <w:tcW w:w="149" w:type="dxa"/>
          </w:tcPr>
          <w:p w14:paraId="49D58F7F" w14:textId="77777777" w:rsidR="00EB68AF" w:rsidRPr="00356122" w:rsidRDefault="00EB68AF" w:rsidP="00126ED2">
            <w:pPr>
              <w:pStyle w:val="EmptyCellLayoutStyle"/>
              <w:spacing w:after="0" w:line="240" w:lineRule="auto"/>
              <w:rPr>
                <w:rFonts w:ascii="Arial" w:hAnsi="Arial" w:cs="Arial"/>
              </w:rPr>
            </w:pPr>
          </w:p>
        </w:tc>
      </w:tr>
    </w:tbl>
    <w:p w14:paraId="03AA00CD" w14:textId="77777777" w:rsidR="00EB68AF" w:rsidRPr="00356122" w:rsidRDefault="00EB68AF" w:rsidP="00EB68AF">
      <w:pPr>
        <w:spacing w:after="0" w:line="240" w:lineRule="auto"/>
        <w:rPr>
          <w:rFonts w:ascii="Arial" w:hAnsi="Arial" w:cs="Arial"/>
        </w:rPr>
      </w:pPr>
    </w:p>
    <w:p w14:paraId="2BED665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distribution : transactions livrées par seconde</w:t>
      </w:r>
    </w:p>
    <w:p w14:paraId="4D7B84A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transactions par seconde transmises à l'abonné.</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3FA3BEFD" w14:textId="77777777" w:rsidTr="00126ED2">
        <w:trPr>
          <w:trHeight w:val="54"/>
        </w:trPr>
        <w:tc>
          <w:tcPr>
            <w:tcW w:w="54" w:type="dxa"/>
          </w:tcPr>
          <w:p w14:paraId="169CAFD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413B024" w14:textId="77777777" w:rsidR="00EB68AF" w:rsidRPr="00356122" w:rsidRDefault="00EB68AF" w:rsidP="00126ED2">
            <w:pPr>
              <w:pStyle w:val="EmptyCellLayoutStyle"/>
              <w:spacing w:after="0" w:line="240" w:lineRule="auto"/>
              <w:rPr>
                <w:rFonts w:ascii="Arial" w:hAnsi="Arial" w:cs="Arial"/>
              </w:rPr>
            </w:pPr>
          </w:p>
        </w:tc>
        <w:tc>
          <w:tcPr>
            <w:tcW w:w="149" w:type="dxa"/>
          </w:tcPr>
          <w:p w14:paraId="52591C69" w14:textId="77777777" w:rsidR="00EB68AF" w:rsidRPr="00356122" w:rsidRDefault="00EB68AF" w:rsidP="00126ED2">
            <w:pPr>
              <w:pStyle w:val="EmptyCellLayoutStyle"/>
              <w:spacing w:after="0" w:line="240" w:lineRule="auto"/>
              <w:rPr>
                <w:rFonts w:ascii="Arial" w:hAnsi="Arial" w:cs="Arial"/>
              </w:rPr>
            </w:pPr>
          </w:p>
        </w:tc>
      </w:tr>
      <w:tr w:rsidR="00EB68AF" w:rsidRPr="00356122" w14:paraId="2A75F003" w14:textId="77777777" w:rsidTr="00126ED2">
        <w:tc>
          <w:tcPr>
            <w:tcW w:w="54" w:type="dxa"/>
          </w:tcPr>
          <w:p w14:paraId="07E2B76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0FB9270C"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25C1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45D6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706AA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0BDB9B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1BB3A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8D6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C7B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0126EFE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8A26F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51C1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13295F"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541FCDE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DB1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120F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090C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632C0BE9" w14:textId="77777777" w:rsidR="00EB68AF" w:rsidRPr="00356122" w:rsidRDefault="00EB68AF" w:rsidP="00126ED2">
            <w:pPr>
              <w:spacing w:after="0" w:line="240" w:lineRule="auto"/>
              <w:rPr>
                <w:rFonts w:ascii="Arial" w:hAnsi="Arial" w:cs="Arial"/>
              </w:rPr>
            </w:pPr>
          </w:p>
        </w:tc>
        <w:tc>
          <w:tcPr>
            <w:tcW w:w="149" w:type="dxa"/>
          </w:tcPr>
          <w:p w14:paraId="2BD1CB6D" w14:textId="77777777" w:rsidR="00EB68AF" w:rsidRPr="00356122" w:rsidRDefault="00EB68AF" w:rsidP="00126ED2">
            <w:pPr>
              <w:pStyle w:val="EmptyCellLayoutStyle"/>
              <w:spacing w:after="0" w:line="240" w:lineRule="auto"/>
              <w:rPr>
                <w:rFonts w:ascii="Arial" w:hAnsi="Arial" w:cs="Arial"/>
              </w:rPr>
            </w:pPr>
          </w:p>
        </w:tc>
      </w:tr>
      <w:tr w:rsidR="00EB68AF" w:rsidRPr="00356122" w14:paraId="4EBCB2E2" w14:textId="77777777" w:rsidTr="00126ED2">
        <w:trPr>
          <w:trHeight w:val="80"/>
        </w:trPr>
        <w:tc>
          <w:tcPr>
            <w:tcW w:w="54" w:type="dxa"/>
          </w:tcPr>
          <w:p w14:paraId="09856DA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ECC2284" w14:textId="77777777" w:rsidR="00EB68AF" w:rsidRPr="00356122" w:rsidRDefault="00EB68AF" w:rsidP="00126ED2">
            <w:pPr>
              <w:pStyle w:val="EmptyCellLayoutStyle"/>
              <w:spacing w:after="0" w:line="240" w:lineRule="auto"/>
              <w:rPr>
                <w:rFonts w:ascii="Arial" w:hAnsi="Arial" w:cs="Arial"/>
              </w:rPr>
            </w:pPr>
          </w:p>
        </w:tc>
        <w:tc>
          <w:tcPr>
            <w:tcW w:w="149" w:type="dxa"/>
          </w:tcPr>
          <w:p w14:paraId="5854F80B" w14:textId="77777777" w:rsidR="00EB68AF" w:rsidRPr="00356122" w:rsidRDefault="00EB68AF" w:rsidP="00126ED2">
            <w:pPr>
              <w:pStyle w:val="EmptyCellLayoutStyle"/>
              <w:spacing w:after="0" w:line="240" w:lineRule="auto"/>
              <w:rPr>
                <w:rFonts w:ascii="Arial" w:hAnsi="Arial" w:cs="Arial"/>
              </w:rPr>
            </w:pPr>
          </w:p>
        </w:tc>
      </w:tr>
    </w:tbl>
    <w:p w14:paraId="38276FBA" w14:textId="77777777" w:rsidR="00EB68AF" w:rsidRPr="00356122" w:rsidRDefault="00EB68AF" w:rsidP="00EB68AF">
      <w:pPr>
        <w:spacing w:after="0" w:line="240" w:lineRule="auto"/>
        <w:rPr>
          <w:rFonts w:ascii="Arial" w:hAnsi="Arial" w:cs="Arial"/>
        </w:rPr>
      </w:pPr>
    </w:p>
    <w:p w14:paraId="5BF6146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capture instantanée : commandes livrées par seconde</w:t>
      </w:r>
    </w:p>
    <w:p w14:paraId="0A7A7BF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0C5E8534" w14:textId="77777777" w:rsidTr="00126ED2">
        <w:trPr>
          <w:trHeight w:val="54"/>
        </w:trPr>
        <w:tc>
          <w:tcPr>
            <w:tcW w:w="54" w:type="dxa"/>
          </w:tcPr>
          <w:p w14:paraId="17F3129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31E0758" w14:textId="77777777" w:rsidR="00EB68AF" w:rsidRPr="00356122" w:rsidRDefault="00EB68AF" w:rsidP="00126ED2">
            <w:pPr>
              <w:pStyle w:val="EmptyCellLayoutStyle"/>
              <w:spacing w:after="0" w:line="240" w:lineRule="auto"/>
              <w:rPr>
                <w:rFonts w:ascii="Arial" w:hAnsi="Arial" w:cs="Arial"/>
              </w:rPr>
            </w:pPr>
          </w:p>
        </w:tc>
        <w:tc>
          <w:tcPr>
            <w:tcW w:w="149" w:type="dxa"/>
          </w:tcPr>
          <w:p w14:paraId="120CB3E8" w14:textId="77777777" w:rsidR="00EB68AF" w:rsidRPr="00356122" w:rsidRDefault="00EB68AF" w:rsidP="00126ED2">
            <w:pPr>
              <w:pStyle w:val="EmptyCellLayoutStyle"/>
              <w:spacing w:after="0" w:line="240" w:lineRule="auto"/>
              <w:rPr>
                <w:rFonts w:ascii="Arial" w:hAnsi="Arial" w:cs="Arial"/>
              </w:rPr>
            </w:pPr>
          </w:p>
        </w:tc>
      </w:tr>
      <w:tr w:rsidR="00EB68AF" w:rsidRPr="00356122" w14:paraId="0D76DA69" w14:textId="77777777" w:rsidTr="00126ED2">
        <w:tc>
          <w:tcPr>
            <w:tcW w:w="54" w:type="dxa"/>
          </w:tcPr>
          <w:p w14:paraId="2128DF07"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7224408F"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00DFC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9636D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C232D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37B64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CD967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288C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63EF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12F0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A0F0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DF644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15A386"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6FED393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5DF7E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FCB23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4D922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7AB8B24B" w14:textId="77777777" w:rsidR="00EB68AF" w:rsidRPr="00356122" w:rsidRDefault="00EB68AF" w:rsidP="00126ED2">
            <w:pPr>
              <w:spacing w:after="0" w:line="240" w:lineRule="auto"/>
              <w:rPr>
                <w:rFonts w:ascii="Arial" w:hAnsi="Arial" w:cs="Arial"/>
              </w:rPr>
            </w:pPr>
          </w:p>
        </w:tc>
        <w:tc>
          <w:tcPr>
            <w:tcW w:w="149" w:type="dxa"/>
          </w:tcPr>
          <w:p w14:paraId="1A9CD3D2" w14:textId="77777777" w:rsidR="00EB68AF" w:rsidRPr="00356122" w:rsidRDefault="00EB68AF" w:rsidP="00126ED2">
            <w:pPr>
              <w:pStyle w:val="EmptyCellLayoutStyle"/>
              <w:spacing w:after="0" w:line="240" w:lineRule="auto"/>
              <w:rPr>
                <w:rFonts w:ascii="Arial" w:hAnsi="Arial" w:cs="Arial"/>
              </w:rPr>
            </w:pPr>
          </w:p>
        </w:tc>
      </w:tr>
      <w:tr w:rsidR="00EB68AF" w:rsidRPr="00356122" w14:paraId="2BB90C5A" w14:textId="77777777" w:rsidTr="00126ED2">
        <w:trPr>
          <w:trHeight w:val="80"/>
        </w:trPr>
        <w:tc>
          <w:tcPr>
            <w:tcW w:w="54" w:type="dxa"/>
          </w:tcPr>
          <w:p w14:paraId="23A5ADB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604ED9D" w14:textId="77777777" w:rsidR="00EB68AF" w:rsidRPr="00356122" w:rsidRDefault="00EB68AF" w:rsidP="00126ED2">
            <w:pPr>
              <w:pStyle w:val="EmptyCellLayoutStyle"/>
              <w:spacing w:after="0" w:line="240" w:lineRule="auto"/>
              <w:rPr>
                <w:rFonts w:ascii="Arial" w:hAnsi="Arial" w:cs="Arial"/>
              </w:rPr>
            </w:pPr>
          </w:p>
        </w:tc>
        <w:tc>
          <w:tcPr>
            <w:tcW w:w="149" w:type="dxa"/>
          </w:tcPr>
          <w:p w14:paraId="261C6E1D" w14:textId="77777777" w:rsidR="00EB68AF" w:rsidRPr="00356122" w:rsidRDefault="00EB68AF" w:rsidP="00126ED2">
            <w:pPr>
              <w:pStyle w:val="EmptyCellLayoutStyle"/>
              <w:spacing w:after="0" w:line="240" w:lineRule="auto"/>
              <w:rPr>
                <w:rFonts w:ascii="Arial" w:hAnsi="Arial" w:cs="Arial"/>
              </w:rPr>
            </w:pPr>
          </w:p>
        </w:tc>
      </w:tr>
    </w:tbl>
    <w:p w14:paraId="751BACE9" w14:textId="77777777" w:rsidR="00EB68AF" w:rsidRPr="00356122" w:rsidRDefault="00EB68AF" w:rsidP="00EB68AF">
      <w:pPr>
        <w:spacing w:after="0" w:line="240" w:lineRule="auto"/>
        <w:rPr>
          <w:rFonts w:ascii="Arial" w:hAnsi="Arial" w:cs="Arial"/>
        </w:rPr>
      </w:pPr>
    </w:p>
    <w:p w14:paraId="41C56D2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d’abonnements pour le serveur de distribution</w:t>
      </w:r>
    </w:p>
    <w:p w14:paraId="4DF8D9B7"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nombre d’abonnements pour le serveur de distribution.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0150536A" w14:textId="77777777" w:rsidTr="00126ED2">
        <w:trPr>
          <w:trHeight w:val="54"/>
        </w:trPr>
        <w:tc>
          <w:tcPr>
            <w:tcW w:w="54" w:type="dxa"/>
          </w:tcPr>
          <w:p w14:paraId="5EC520F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B8D80C3" w14:textId="77777777" w:rsidR="00EB68AF" w:rsidRPr="00356122" w:rsidRDefault="00EB68AF" w:rsidP="00126ED2">
            <w:pPr>
              <w:pStyle w:val="EmptyCellLayoutStyle"/>
              <w:spacing w:after="0" w:line="240" w:lineRule="auto"/>
              <w:rPr>
                <w:rFonts w:ascii="Arial" w:hAnsi="Arial" w:cs="Arial"/>
              </w:rPr>
            </w:pPr>
          </w:p>
        </w:tc>
        <w:tc>
          <w:tcPr>
            <w:tcW w:w="149" w:type="dxa"/>
          </w:tcPr>
          <w:p w14:paraId="0E91900F" w14:textId="77777777" w:rsidR="00EB68AF" w:rsidRPr="00356122" w:rsidRDefault="00EB68AF" w:rsidP="00126ED2">
            <w:pPr>
              <w:pStyle w:val="EmptyCellLayoutStyle"/>
              <w:spacing w:after="0" w:line="240" w:lineRule="auto"/>
              <w:rPr>
                <w:rFonts w:ascii="Arial" w:hAnsi="Arial" w:cs="Arial"/>
              </w:rPr>
            </w:pPr>
          </w:p>
        </w:tc>
      </w:tr>
      <w:tr w:rsidR="00EB68AF" w:rsidRPr="00356122" w14:paraId="3F56DF93" w14:textId="77777777" w:rsidTr="00126ED2">
        <w:tc>
          <w:tcPr>
            <w:tcW w:w="54" w:type="dxa"/>
          </w:tcPr>
          <w:p w14:paraId="019CB352"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391CB90"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811E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F3AA5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DA87A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8C6D2D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3AFCE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D6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9769E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0E6BBF8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3F2C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D5804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60DC9"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3AA924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E3F0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E5E6B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099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67CF9B6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8BEA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6D9D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010C1" w14:textId="77777777" w:rsidR="00EB68AF" w:rsidRPr="00356122" w:rsidRDefault="00EB68AF" w:rsidP="00126ED2">
                  <w:pPr>
                    <w:spacing w:after="0" w:line="240" w:lineRule="auto"/>
                    <w:rPr>
                      <w:rFonts w:ascii="Arial" w:hAnsi="Arial" w:cs="Arial"/>
                    </w:rPr>
                  </w:pPr>
                </w:p>
              </w:tc>
            </w:tr>
            <w:tr w:rsidR="00EB68AF" w:rsidRPr="00356122" w14:paraId="628050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8A59E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69F7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40A82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CE3566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AA0C1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DCF5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288E2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787753A9" w14:textId="77777777" w:rsidR="00EB68AF" w:rsidRPr="00356122" w:rsidRDefault="00EB68AF" w:rsidP="00126ED2">
            <w:pPr>
              <w:spacing w:after="0" w:line="240" w:lineRule="auto"/>
              <w:rPr>
                <w:rFonts w:ascii="Arial" w:hAnsi="Arial" w:cs="Arial"/>
              </w:rPr>
            </w:pPr>
          </w:p>
        </w:tc>
        <w:tc>
          <w:tcPr>
            <w:tcW w:w="149" w:type="dxa"/>
          </w:tcPr>
          <w:p w14:paraId="14D15FDA" w14:textId="77777777" w:rsidR="00EB68AF" w:rsidRPr="00356122" w:rsidRDefault="00EB68AF" w:rsidP="00126ED2">
            <w:pPr>
              <w:pStyle w:val="EmptyCellLayoutStyle"/>
              <w:spacing w:after="0" w:line="240" w:lineRule="auto"/>
              <w:rPr>
                <w:rFonts w:ascii="Arial" w:hAnsi="Arial" w:cs="Arial"/>
              </w:rPr>
            </w:pPr>
          </w:p>
        </w:tc>
      </w:tr>
      <w:tr w:rsidR="00EB68AF" w:rsidRPr="00356122" w14:paraId="3CF748CB" w14:textId="77777777" w:rsidTr="00126ED2">
        <w:trPr>
          <w:trHeight w:val="80"/>
        </w:trPr>
        <w:tc>
          <w:tcPr>
            <w:tcW w:w="54" w:type="dxa"/>
          </w:tcPr>
          <w:p w14:paraId="02CBD8C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14823FB" w14:textId="77777777" w:rsidR="00EB68AF" w:rsidRPr="00356122" w:rsidRDefault="00EB68AF" w:rsidP="00126ED2">
            <w:pPr>
              <w:pStyle w:val="EmptyCellLayoutStyle"/>
              <w:spacing w:after="0" w:line="240" w:lineRule="auto"/>
              <w:rPr>
                <w:rFonts w:ascii="Arial" w:hAnsi="Arial" w:cs="Arial"/>
              </w:rPr>
            </w:pPr>
          </w:p>
        </w:tc>
        <w:tc>
          <w:tcPr>
            <w:tcW w:w="149" w:type="dxa"/>
          </w:tcPr>
          <w:p w14:paraId="27993E49" w14:textId="77777777" w:rsidR="00EB68AF" w:rsidRPr="00356122" w:rsidRDefault="00EB68AF" w:rsidP="00126ED2">
            <w:pPr>
              <w:pStyle w:val="EmptyCellLayoutStyle"/>
              <w:spacing w:after="0" w:line="240" w:lineRule="auto"/>
              <w:rPr>
                <w:rFonts w:ascii="Arial" w:hAnsi="Arial" w:cs="Arial"/>
              </w:rPr>
            </w:pPr>
          </w:p>
        </w:tc>
      </w:tr>
    </w:tbl>
    <w:p w14:paraId="75B05827" w14:textId="77777777" w:rsidR="00EB68AF" w:rsidRPr="00356122" w:rsidRDefault="00EB68AF" w:rsidP="00EB68AF">
      <w:pPr>
        <w:spacing w:after="0" w:line="240" w:lineRule="auto"/>
        <w:rPr>
          <w:rFonts w:ascii="Arial" w:hAnsi="Arial" w:cs="Arial"/>
        </w:rPr>
      </w:pPr>
    </w:p>
    <w:p w14:paraId="0932CA2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Agent de lecture du journal : commandes livrées par seconde</w:t>
      </w:r>
    </w:p>
    <w:p w14:paraId="7C8208EA"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commandes par seconde transmises au serveur de distribution.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5563C380" w14:textId="77777777" w:rsidTr="00126ED2">
        <w:trPr>
          <w:trHeight w:val="54"/>
        </w:trPr>
        <w:tc>
          <w:tcPr>
            <w:tcW w:w="54" w:type="dxa"/>
          </w:tcPr>
          <w:p w14:paraId="239CF58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78484C6" w14:textId="77777777" w:rsidR="00EB68AF" w:rsidRPr="00356122" w:rsidRDefault="00EB68AF" w:rsidP="00126ED2">
            <w:pPr>
              <w:pStyle w:val="EmptyCellLayoutStyle"/>
              <w:spacing w:after="0" w:line="240" w:lineRule="auto"/>
              <w:rPr>
                <w:rFonts w:ascii="Arial" w:hAnsi="Arial" w:cs="Arial"/>
              </w:rPr>
            </w:pPr>
          </w:p>
        </w:tc>
        <w:tc>
          <w:tcPr>
            <w:tcW w:w="149" w:type="dxa"/>
          </w:tcPr>
          <w:p w14:paraId="11E69160" w14:textId="77777777" w:rsidR="00EB68AF" w:rsidRPr="00356122" w:rsidRDefault="00EB68AF" w:rsidP="00126ED2">
            <w:pPr>
              <w:pStyle w:val="EmptyCellLayoutStyle"/>
              <w:spacing w:after="0" w:line="240" w:lineRule="auto"/>
              <w:rPr>
                <w:rFonts w:ascii="Arial" w:hAnsi="Arial" w:cs="Arial"/>
              </w:rPr>
            </w:pPr>
          </w:p>
        </w:tc>
      </w:tr>
      <w:tr w:rsidR="00EB68AF" w:rsidRPr="00356122" w14:paraId="2586B4E7" w14:textId="77777777" w:rsidTr="00126ED2">
        <w:tc>
          <w:tcPr>
            <w:tcW w:w="54" w:type="dxa"/>
          </w:tcPr>
          <w:p w14:paraId="6F4FE51B"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4E6CD70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15345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4FCD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E48FC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50FC80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820C8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282B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069E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62744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E337B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C25C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2A1D6"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0739B96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8E2F3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B7639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73B02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bl>
          <w:p w14:paraId="4C89D00C" w14:textId="77777777" w:rsidR="00EB68AF" w:rsidRPr="00356122" w:rsidRDefault="00EB68AF" w:rsidP="00126ED2">
            <w:pPr>
              <w:spacing w:after="0" w:line="240" w:lineRule="auto"/>
              <w:rPr>
                <w:rFonts w:ascii="Arial" w:hAnsi="Arial" w:cs="Arial"/>
              </w:rPr>
            </w:pPr>
          </w:p>
        </w:tc>
        <w:tc>
          <w:tcPr>
            <w:tcW w:w="149" w:type="dxa"/>
          </w:tcPr>
          <w:p w14:paraId="5DFF4854" w14:textId="77777777" w:rsidR="00EB68AF" w:rsidRPr="00356122" w:rsidRDefault="00EB68AF" w:rsidP="00126ED2">
            <w:pPr>
              <w:pStyle w:val="EmptyCellLayoutStyle"/>
              <w:spacing w:after="0" w:line="240" w:lineRule="auto"/>
              <w:rPr>
                <w:rFonts w:ascii="Arial" w:hAnsi="Arial" w:cs="Arial"/>
              </w:rPr>
            </w:pPr>
          </w:p>
        </w:tc>
      </w:tr>
      <w:tr w:rsidR="00EB68AF" w:rsidRPr="00356122" w14:paraId="08C3D595" w14:textId="77777777" w:rsidTr="00126ED2">
        <w:trPr>
          <w:trHeight w:val="80"/>
        </w:trPr>
        <w:tc>
          <w:tcPr>
            <w:tcW w:w="54" w:type="dxa"/>
          </w:tcPr>
          <w:p w14:paraId="3BD6DB7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CADF3AB" w14:textId="77777777" w:rsidR="00EB68AF" w:rsidRPr="00356122" w:rsidRDefault="00EB68AF" w:rsidP="00126ED2">
            <w:pPr>
              <w:pStyle w:val="EmptyCellLayoutStyle"/>
              <w:spacing w:after="0" w:line="240" w:lineRule="auto"/>
              <w:rPr>
                <w:rFonts w:ascii="Arial" w:hAnsi="Arial" w:cs="Arial"/>
              </w:rPr>
            </w:pPr>
          </w:p>
        </w:tc>
        <w:tc>
          <w:tcPr>
            <w:tcW w:w="149" w:type="dxa"/>
          </w:tcPr>
          <w:p w14:paraId="7869AAA1" w14:textId="77777777" w:rsidR="00EB68AF" w:rsidRPr="00356122" w:rsidRDefault="00EB68AF" w:rsidP="00126ED2">
            <w:pPr>
              <w:pStyle w:val="EmptyCellLayoutStyle"/>
              <w:spacing w:after="0" w:line="240" w:lineRule="auto"/>
              <w:rPr>
                <w:rFonts w:ascii="Arial" w:hAnsi="Arial" w:cs="Arial"/>
              </w:rPr>
            </w:pPr>
          </w:p>
        </w:tc>
      </w:tr>
    </w:tbl>
    <w:p w14:paraId="5BE5689A" w14:textId="77777777" w:rsidR="00EB68AF" w:rsidRPr="00356122" w:rsidRDefault="00EB68AF" w:rsidP="00EB68AF">
      <w:pPr>
        <w:spacing w:after="0" w:line="240" w:lineRule="auto"/>
        <w:rPr>
          <w:rFonts w:ascii="Arial" w:hAnsi="Arial" w:cs="Arial"/>
        </w:rPr>
      </w:pPr>
    </w:p>
    <w:p w14:paraId="0AEAD3FC"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Cible de collecte des journaux des événements SQL Server 2008</w:t>
      </w:r>
    </w:p>
    <w:p w14:paraId="6DD31D92"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 objet permet de collecter des erreurs de module à partir des journaux des événements d’ordinateurs disposant de composants de réplication.</w:t>
      </w:r>
    </w:p>
    <w:p w14:paraId="57225EA0"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Cible de collecte des journaux des événements SQL Server 2008 - Découverte</w:t>
      </w:r>
    </w:p>
    <w:p w14:paraId="5C95123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de serveur de gestion cible de collection de journaux des événements</w:t>
      </w:r>
    </w:p>
    <w:p w14:paraId="5DE9A08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Cette règle de découverte découvre une cible de collection de journaux des événements pour une réplication Microsoft SQL Server 2008. Cet objet est utilisé pour collecter des erreurs de module à partir des journaux des événements d’ordinateurs serveurs de gestion.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3927705C" w14:textId="77777777" w:rsidTr="00126ED2">
        <w:trPr>
          <w:trHeight w:val="54"/>
        </w:trPr>
        <w:tc>
          <w:tcPr>
            <w:tcW w:w="54" w:type="dxa"/>
          </w:tcPr>
          <w:p w14:paraId="66BF2F61"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F89971F" w14:textId="77777777" w:rsidR="00EB68AF" w:rsidRPr="00356122" w:rsidRDefault="00EB68AF" w:rsidP="00126ED2">
            <w:pPr>
              <w:pStyle w:val="EmptyCellLayoutStyle"/>
              <w:spacing w:after="0" w:line="240" w:lineRule="auto"/>
              <w:rPr>
                <w:rFonts w:ascii="Arial" w:hAnsi="Arial" w:cs="Arial"/>
              </w:rPr>
            </w:pPr>
          </w:p>
        </w:tc>
        <w:tc>
          <w:tcPr>
            <w:tcW w:w="149" w:type="dxa"/>
          </w:tcPr>
          <w:p w14:paraId="6C7755E7" w14:textId="77777777" w:rsidR="00EB68AF" w:rsidRPr="00356122" w:rsidRDefault="00EB68AF" w:rsidP="00126ED2">
            <w:pPr>
              <w:pStyle w:val="EmptyCellLayoutStyle"/>
              <w:spacing w:after="0" w:line="240" w:lineRule="auto"/>
              <w:rPr>
                <w:rFonts w:ascii="Arial" w:hAnsi="Arial" w:cs="Arial"/>
              </w:rPr>
            </w:pPr>
          </w:p>
        </w:tc>
      </w:tr>
      <w:tr w:rsidR="00EB68AF" w:rsidRPr="00356122" w14:paraId="257D8996" w14:textId="77777777" w:rsidTr="00126ED2">
        <w:tc>
          <w:tcPr>
            <w:tcW w:w="54" w:type="dxa"/>
          </w:tcPr>
          <w:p w14:paraId="390E5390"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4EC7AB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8827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A30B0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EB74C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F7283B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2DB38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4DEA9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E39F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F211F4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496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79C2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E989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458ED5B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94C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C9A03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13BEE3" w14:textId="77777777" w:rsidR="00EB68AF" w:rsidRPr="00356122" w:rsidRDefault="00EB68AF" w:rsidP="00126ED2">
                  <w:pPr>
                    <w:spacing w:after="0" w:line="240" w:lineRule="auto"/>
                    <w:rPr>
                      <w:rFonts w:ascii="Arial" w:hAnsi="Arial" w:cs="Arial"/>
                    </w:rPr>
                  </w:pPr>
                </w:p>
              </w:tc>
            </w:tr>
          </w:tbl>
          <w:p w14:paraId="13A8CF3B" w14:textId="77777777" w:rsidR="00EB68AF" w:rsidRPr="00356122" w:rsidRDefault="00EB68AF" w:rsidP="00126ED2">
            <w:pPr>
              <w:spacing w:after="0" w:line="240" w:lineRule="auto"/>
              <w:rPr>
                <w:rFonts w:ascii="Arial" w:hAnsi="Arial" w:cs="Arial"/>
              </w:rPr>
            </w:pPr>
          </w:p>
        </w:tc>
        <w:tc>
          <w:tcPr>
            <w:tcW w:w="149" w:type="dxa"/>
          </w:tcPr>
          <w:p w14:paraId="4E22BB70" w14:textId="77777777" w:rsidR="00EB68AF" w:rsidRPr="00356122" w:rsidRDefault="00EB68AF" w:rsidP="00126ED2">
            <w:pPr>
              <w:pStyle w:val="EmptyCellLayoutStyle"/>
              <w:spacing w:after="0" w:line="240" w:lineRule="auto"/>
              <w:rPr>
                <w:rFonts w:ascii="Arial" w:hAnsi="Arial" w:cs="Arial"/>
              </w:rPr>
            </w:pPr>
          </w:p>
        </w:tc>
      </w:tr>
      <w:tr w:rsidR="00EB68AF" w:rsidRPr="00356122" w14:paraId="1F2C41CD" w14:textId="77777777" w:rsidTr="00126ED2">
        <w:trPr>
          <w:trHeight w:val="80"/>
        </w:trPr>
        <w:tc>
          <w:tcPr>
            <w:tcW w:w="54" w:type="dxa"/>
          </w:tcPr>
          <w:p w14:paraId="5C14076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76DA277" w14:textId="77777777" w:rsidR="00EB68AF" w:rsidRPr="00356122" w:rsidRDefault="00EB68AF" w:rsidP="00126ED2">
            <w:pPr>
              <w:pStyle w:val="EmptyCellLayoutStyle"/>
              <w:spacing w:after="0" w:line="240" w:lineRule="auto"/>
              <w:rPr>
                <w:rFonts w:ascii="Arial" w:hAnsi="Arial" w:cs="Arial"/>
              </w:rPr>
            </w:pPr>
          </w:p>
        </w:tc>
        <w:tc>
          <w:tcPr>
            <w:tcW w:w="149" w:type="dxa"/>
          </w:tcPr>
          <w:p w14:paraId="13FE55BF" w14:textId="77777777" w:rsidR="00EB68AF" w:rsidRPr="00356122" w:rsidRDefault="00EB68AF" w:rsidP="00126ED2">
            <w:pPr>
              <w:pStyle w:val="EmptyCellLayoutStyle"/>
              <w:spacing w:after="0" w:line="240" w:lineRule="auto"/>
              <w:rPr>
                <w:rFonts w:ascii="Arial" w:hAnsi="Arial" w:cs="Arial"/>
              </w:rPr>
            </w:pPr>
          </w:p>
        </w:tc>
      </w:tr>
    </w:tbl>
    <w:p w14:paraId="7FE51EE6" w14:textId="77777777" w:rsidR="00EB68AF" w:rsidRPr="00356122" w:rsidRDefault="00EB68AF" w:rsidP="00EB68AF">
      <w:pPr>
        <w:spacing w:after="0" w:line="240" w:lineRule="auto"/>
        <w:rPr>
          <w:rFonts w:ascii="Arial" w:hAnsi="Arial" w:cs="Arial"/>
        </w:rPr>
      </w:pPr>
    </w:p>
    <w:p w14:paraId="13DF5E0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de cibles de collection de journaux des événements</w:t>
      </w:r>
    </w:p>
    <w:p w14:paraId="7B282CB4"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Cette règle de découverte découvre une cible de collection de journaux des événements pour une réplication Microsoft SQL Server 2008. Cet objet permet de collecter des erreurs de module à partir des journaux des événements d’ordinateurs disposant de composants de réplication.</w:t>
      </w:r>
    </w:p>
    <w:tbl>
      <w:tblPr>
        <w:tblW w:w="0" w:type="auto"/>
        <w:tblCellMar>
          <w:left w:w="0" w:type="dxa"/>
          <w:right w:w="0" w:type="dxa"/>
        </w:tblCellMar>
        <w:tblLook w:val="0000" w:firstRow="0" w:lastRow="0" w:firstColumn="0" w:lastColumn="0" w:noHBand="0" w:noVBand="0"/>
      </w:tblPr>
      <w:tblGrid>
        <w:gridCol w:w="41"/>
        <w:gridCol w:w="8488"/>
        <w:gridCol w:w="111"/>
      </w:tblGrid>
      <w:tr w:rsidR="00EB68AF" w:rsidRPr="00356122" w14:paraId="4CA2F062" w14:textId="77777777" w:rsidTr="00126ED2">
        <w:trPr>
          <w:trHeight w:val="54"/>
        </w:trPr>
        <w:tc>
          <w:tcPr>
            <w:tcW w:w="54" w:type="dxa"/>
          </w:tcPr>
          <w:p w14:paraId="4F47EBA0"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5274B3E" w14:textId="77777777" w:rsidR="00EB68AF" w:rsidRPr="00356122" w:rsidRDefault="00EB68AF" w:rsidP="00126ED2">
            <w:pPr>
              <w:pStyle w:val="EmptyCellLayoutStyle"/>
              <w:spacing w:after="0" w:line="240" w:lineRule="auto"/>
              <w:rPr>
                <w:rFonts w:ascii="Arial" w:hAnsi="Arial" w:cs="Arial"/>
              </w:rPr>
            </w:pPr>
          </w:p>
        </w:tc>
        <w:tc>
          <w:tcPr>
            <w:tcW w:w="149" w:type="dxa"/>
          </w:tcPr>
          <w:p w14:paraId="1F7E5581" w14:textId="77777777" w:rsidR="00EB68AF" w:rsidRPr="00356122" w:rsidRDefault="00EB68AF" w:rsidP="00126ED2">
            <w:pPr>
              <w:pStyle w:val="EmptyCellLayoutStyle"/>
              <w:spacing w:after="0" w:line="240" w:lineRule="auto"/>
              <w:rPr>
                <w:rFonts w:ascii="Arial" w:hAnsi="Arial" w:cs="Arial"/>
              </w:rPr>
            </w:pPr>
          </w:p>
        </w:tc>
      </w:tr>
      <w:tr w:rsidR="00EB68AF" w:rsidRPr="00356122" w14:paraId="79091E67" w14:textId="77777777" w:rsidTr="00126ED2">
        <w:tc>
          <w:tcPr>
            <w:tcW w:w="54" w:type="dxa"/>
          </w:tcPr>
          <w:p w14:paraId="21ECB41F"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82"/>
              <w:gridCol w:w="2738"/>
            </w:tblGrid>
            <w:tr w:rsidR="00EB68AF" w:rsidRPr="00356122" w14:paraId="39386FC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6DEE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62355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A5E46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65E800D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410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0A95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BC4D2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47F2A6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75431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Fréquence (en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9BEDBF" w14:textId="77777777" w:rsidR="00EB68AF" w:rsidRPr="00356122" w:rsidRDefault="00EB68AF" w:rsidP="00126ED2">
                  <w:pPr>
                    <w:spacing w:after="0" w:line="240" w:lineRule="auto"/>
                    <w:rPr>
                      <w:rFonts w:ascii="Arial" w:hAnsi="Arial"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CA62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bl>
          <w:p w14:paraId="0D8B1534" w14:textId="77777777" w:rsidR="00EB68AF" w:rsidRPr="00356122" w:rsidRDefault="00EB68AF" w:rsidP="00126ED2">
            <w:pPr>
              <w:spacing w:after="0" w:line="240" w:lineRule="auto"/>
              <w:rPr>
                <w:rFonts w:ascii="Arial" w:hAnsi="Arial" w:cs="Arial"/>
              </w:rPr>
            </w:pPr>
          </w:p>
        </w:tc>
        <w:tc>
          <w:tcPr>
            <w:tcW w:w="149" w:type="dxa"/>
          </w:tcPr>
          <w:p w14:paraId="2BB92690" w14:textId="77777777" w:rsidR="00EB68AF" w:rsidRPr="00356122" w:rsidRDefault="00EB68AF" w:rsidP="00126ED2">
            <w:pPr>
              <w:pStyle w:val="EmptyCellLayoutStyle"/>
              <w:spacing w:after="0" w:line="240" w:lineRule="auto"/>
              <w:rPr>
                <w:rFonts w:ascii="Arial" w:hAnsi="Arial" w:cs="Arial"/>
              </w:rPr>
            </w:pPr>
          </w:p>
        </w:tc>
      </w:tr>
      <w:tr w:rsidR="00EB68AF" w:rsidRPr="00356122" w14:paraId="0F4D67D0" w14:textId="77777777" w:rsidTr="00126ED2">
        <w:trPr>
          <w:trHeight w:val="80"/>
        </w:trPr>
        <w:tc>
          <w:tcPr>
            <w:tcW w:w="54" w:type="dxa"/>
          </w:tcPr>
          <w:p w14:paraId="6DE0492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0645BFA" w14:textId="77777777" w:rsidR="00EB68AF" w:rsidRPr="00356122" w:rsidRDefault="00EB68AF" w:rsidP="00126ED2">
            <w:pPr>
              <w:pStyle w:val="EmptyCellLayoutStyle"/>
              <w:spacing w:after="0" w:line="240" w:lineRule="auto"/>
              <w:rPr>
                <w:rFonts w:ascii="Arial" w:hAnsi="Arial" w:cs="Arial"/>
              </w:rPr>
            </w:pPr>
          </w:p>
        </w:tc>
        <w:tc>
          <w:tcPr>
            <w:tcW w:w="149" w:type="dxa"/>
          </w:tcPr>
          <w:p w14:paraId="35295FCF" w14:textId="77777777" w:rsidR="00EB68AF" w:rsidRPr="00356122" w:rsidRDefault="00EB68AF" w:rsidP="00126ED2">
            <w:pPr>
              <w:pStyle w:val="EmptyCellLayoutStyle"/>
              <w:spacing w:after="0" w:line="240" w:lineRule="auto"/>
              <w:rPr>
                <w:rFonts w:ascii="Arial" w:hAnsi="Arial" w:cs="Arial"/>
              </w:rPr>
            </w:pPr>
          </w:p>
        </w:tc>
      </w:tr>
    </w:tbl>
    <w:p w14:paraId="27944159" w14:textId="77777777" w:rsidR="00EB68AF" w:rsidRPr="00356122" w:rsidRDefault="00EB68AF" w:rsidP="00EB68AF">
      <w:pPr>
        <w:spacing w:after="0" w:line="240" w:lineRule="auto"/>
        <w:rPr>
          <w:rFonts w:ascii="Arial" w:hAnsi="Arial" w:cs="Arial"/>
        </w:rPr>
      </w:pPr>
    </w:p>
    <w:p w14:paraId="7D9BC24E"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Cible de collecte des journaux des événements SQL Server 2008 - Règles (génération d’alertes)</w:t>
      </w:r>
    </w:p>
    <w:p w14:paraId="5B7A156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règle d’alerte d’événement d’erreur du module du pack d’administration de la réplication</w:t>
      </w:r>
    </w:p>
    <w:p w14:paraId="7594265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Règle d’alerte d’événement d’erreur du module du pack d’administration de la réplication Microsoft SQL Server 2008</w:t>
      </w:r>
    </w:p>
    <w:tbl>
      <w:tblPr>
        <w:tblW w:w="0" w:type="auto"/>
        <w:tblCellMar>
          <w:left w:w="0" w:type="dxa"/>
          <w:right w:w="0" w:type="dxa"/>
        </w:tblCellMar>
        <w:tblLook w:val="0000" w:firstRow="0" w:lastRow="0" w:firstColumn="0" w:lastColumn="0" w:noHBand="0" w:noVBand="0"/>
      </w:tblPr>
      <w:tblGrid>
        <w:gridCol w:w="42"/>
        <w:gridCol w:w="8486"/>
        <w:gridCol w:w="112"/>
      </w:tblGrid>
      <w:tr w:rsidR="00EB68AF" w:rsidRPr="00356122" w14:paraId="7E79D283" w14:textId="77777777" w:rsidTr="00126ED2">
        <w:trPr>
          <w:trHeight w:val="54"/>
        </w:trPr>
        <w:tc>
          <w:tcPr>
            <w:tcW w:w="54" w:type="dxa"/>
          </w:tcPr>
          <w:p w14:paraId="4F900FE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4BFF101" w14:textId="77777777" w:rsidR="00EB68AF" w:rsidRPr="00356122" w:rsidRDefault="00EB68AF" w:rsidP="00126ED2">
            <w:pPr>
              <w:pStyle w:val="EmptyCellLayoutStyle"/>
              <w:spacing w:after="0" w:line="240" w:lineRule="auto"/>
              <w:rPr>
                <w:rFonts w:ascii="Arial" w:hAnsi="Arial" w:cs="Arial"/>
              </w:rPr>
            </w:pPr>
          </w:p>
        </w:tc>
        <w:tc>
          <w:tcPr>
            <w:tcW w:w="149" w:type="dxa"/>
          </w:tcPr>
          <w:p w14:paraId="328DA182" w14:textId="77777777" w:rsidR="00EB68AF" w:rsidRPr="00356122" w:rsidRDefault="00EB68AF" w:rsidP="00126ED2">
            <w:pPr>
              <w:pStyle w:val="EmptyCellLayoutStyle"/>
              <w:spacing w:after="0" w:line="240" w:lineRule="auto"/>
              <w:rPr>
                <w:rFonts w:ascii="Arial" w:hAnsi="Arial" w:cs="Arial"/>
              </w:rPr>
            </w:pPr>
          </w:p>
        </w:tc>
      </w:tr>
      <w:tr w:rsidR="00EB68AF" w:rsidRPr="00356122" w14:paraId="67CB4582" w14:textId="77777777" w:rsidTr="00126ED2">
        <w:tc>
          <w:tcPr>
            <w:tcW w:w="54" w:type="dxa"/>
          </w:tcPr>
          <w:p w14:paraId="228DE713"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96"/>
              <w:gridCol w:w="2901"/>
              <w:gridCol w:w="2761"/>
            </w:tblGrid>
            <w:tr w:rsidR="00EB68AF" w:rsidRPr="00356122" w14:paraId="355B7C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E6849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787F2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B2B1C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1E2F16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BABCC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E8FF1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F55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2D80A2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3C71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0ACD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8509DB"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Oui</w:t>
                  </w:r>
                </w:p>
              </w:tc>
            </w:tr>
            <w:tr w:rsidR="00EB68AF" w:rsidRPr="00356122" w14:paraId="5C3A02E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B1E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Priorité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3E5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la priorité de l’alerte.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2635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w:t>
                  </w:r>
                </w:p>
              </w:tc>
            </w:tr>
            <w:tr w:rsidR="00EB68AF" w:rsidRPr="00356122" w14:paraId="236ACB76"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E534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1CAE5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la gravité de l’alerte.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9359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w:t>
                  </w:r>
                </w:p>
              </w:tc>
            </w:tr>
          </w:tbl>
          <w:p w14:paraId="530C3845" w14:textId="77777777" w:rsidR="00EB68AF" w:rsidRPr="00356122" w:rsidRDefault="00EB68AF" w:rsidP="00126ED2">
            <w:pPr>
              <w:spacing w:after="0" w:line="240" w:lineRule="auto"/>
              <w:rPr>
                <w:rFonts w:ascii="Arial" w:hAnsi="Arial" w:cs="Arial"/>
              </w:rPr>
            </w:pPr>
          </w:p>
        </w:tc>
        <w:tc>
          <w:tcPr>
            <w:tcW w:w="149" w:type="dxa"/>
          </w:tcPr>
          <w:p w14:paraId="16D79712" w14:textId="77777777" w:rsidR="00EB68AF" w:rsidRPr="00356122" w:rsidRDefault="00EB68AF" w:rsidP="00126ED2">
            <w:pPr>
              <w:pStyle w:val="EmptyCellLayoutStyle"/>
              <w:spacing w:after="0" w:line="240" w:lineRule="auto"/>
              <w:rPr>
                <w:rFonts w:ascii="Arial" w:hAnsi="Arial" w:cs="Arial"/>
              </w:rPr>
            </w:pPr>
          </w:p>
        </w:tc>
      </w:tr>
      <w:tr w:rsidR="00EB68AF" w:rsidRPr="00356122" w14:paraId="34A258FA" w14:textId="77777777" w:rsidTr="00126ED2">
        <w:trPr>
          <w:trHeight w:val="80"/>
        </w:trPr>
        <w:tc>
          <w:tcPr>
            <w:tcW w:w="54" w:type="dxa"/>
          </w:tcPr>
          <w:p w14:paraId="7C36805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1E75E74" w14:textId="77777777" w:rsidR="00EB68AF" w:rsidRPr="00356122" w:rsidRDefault="00EB68AF" w:rsidP="00126ED2">
            <w:pPr>
              <w:pStyle w:val="EmptyCellLayoutStyle"/>
              <w:spacing w:after="0" w:line="240" w:lineRule="auto"/>
              <w:rPr>
                <w:rFonts w:ascii="Arial" w:hAnsi="Arial" w:cs="Arial"/>
              </w:rPr>
            </w:pPr>
          </w:p>
        </w:tc>
        <w:tc>
          <w:tcPr>
            <w:tcW w:w="149" w:type="dxa"/>
          </w:tcPr>
          <w:p w14:paraId="341F6CEC" w14:textId="77777777" w:rsidR="00EB68AF" w:rsidRPr="00356122" w:rsidRDefault="00EB68AF" w:rsidP="00126ED2">
            <w:pPr>
              <w:pStyle w:val="EmptyCellLayoutStyle"/>
              <w:spacing w:after="0" w:line="240" w:lineRule="auto"/>
              <w:rPr>
                <w:rFonts w:ascii="Arial" w:hAnsi="Arial" w:cs="Arial"/>
              </w:rPr>
            </w:pPr>
          </w:p>
        </w:tc>
      </w:tr>
    </w:tbl>
    <w:p w14:paraId="533C2DFC" w14:textId="77777777" w:rsidR="00EB68AF" w:rsidRPr="00356122" w:rsidRDefault="00EB68AF" w:rsidP="00EB68AF">
      <w:pPr>
        <w:spacing w:after="0" w:line="240" w:lineRule="auto"/>
        <w:rPr>
          <w:rFonts w:ascii="Arial" w:hAnsi="Arial" w:cs="Arial"/>
        </w:rPr>
      </w:pPr>
    </w:p>
    <w:p w14:paraId="46BCFB1B"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Publication SQL Server 2008</w:t>
      </w:r>
    </w:p>
    <w:p w14:paraId="5AFA1D7D"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Une publication est une collection d'un ou plusieurs articles provenant d'une base de données. Le regroupement de plusieurs articles en une publication facilite la spécification d’un ensemble logique d’objets et de données de base de données qui sont répliqués comme une seule unité.</w:t>
      </w:r>
    </w:p>
    <w:p w14:paraId="484A26B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Publication SQL Server 2008 - Découvertes</w:t>
      </w:r>
    </w:p>
    <w:p w14:paraId="5FBC204E"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de publication</w:t>
      </w:r>
    </w:p>
    <w:p w14:paraId="4F304AC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lastRenderedPageBreak/>
        <w:t>La découverte d’objets permet de découvrir toutes les publications d’un serveur de publication de Microsoft SQL Server 2008.</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F0CCDF2" w14:textId="77777777" w:rsidTr="00126ED2">
        <w:trPr>
          <w:trHeight w:val="54"/>
        </w:trPr>
        <w:tc>
          <w:tcPr>
            <w:tcW w:w="54" w:type="dxa"/>
          </w:tcPr>
          <w:p w14:paraId="0AB139C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C01D1A5" w14:textId="77777777" w:rsidR="00EB68AF" w:rsidRPr="00356122" w:rsidRDefault="00EB68AF" w:rsidP="00126ED2">
            <w:pPr>
              <w:pStyle w:val="EmptyCellLayoutStyle"/>
              <w:spacing w:after="0" w:line="240" w:lineRule="auto"/>
              <w:rPr>
                <w:rFonts w:ascii="Arial" w:hAnsi="Arial" w:cs="Arial"/>
              </w:rPr>
            </w:pPr>
          </w:p>
        </w:tc>
        <w:tc>
          <w:tcPr>
            <w:tcW w:w="149" w:type="dxa"/>
          </w:tcPr>
          <w:p w14:paraId="7CD47EAE" w14:textId="77777777" w:rsidR="00EB68AF" w:rsidRPr="00356122" w:rsidRDefault="00EB68AF" w:rsidP="00126ED2">
            <w:pPr>
              <w:pStyle w:val="EmptyCellLayoutStyle"/>
              <w:spacing w:after="0" w:line="240" w:lineRule="auto"/>
              <w:rPr>
                <w:rFonts w:ascii="Arial" w:hAnsi="Arial" w:cs="Arial"/>
              </w:rPr>
            </w:pPr>
          </w:p>
        </w:tc>
      </w:tr>
      <w:tr w:rsidR="00EB68AF" w:rsidRPr="00356122" w14:paraId="05DA62F4" w14:textId="77777777" w:rsidTr="00126ED2">
        <w:tc>
          <w:tcPr>
            <w:tcW w:w="54" w:type="dxa"/>
          </w:tcPr>
          <w:p w14:paraId="2945BD1E"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76CD62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74F9A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A0F4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49C73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7C237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5FBCE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FC37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5B61C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A5ADF3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5E2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8C7C8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287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72B037C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1E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8CEE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A59775" w14:textId="77777777" w:rsidR="00EB68AF" w:rsidRPr="00356122" w:rsidRDefault="00EB68AF" w:rsidP="00126ED2">
                  <w:pPr>
                    <w:spacing w:after="0" w:line="240" w:lineRule="auto"/>
                    <w:rPr>
                      <w:rFonts w:ascii="Arial" w:hAnsi="Arial" w:cs="Arial"/>
                    </w:rPr>
                  </w:pPr>
                </w:p>
              </w:tc>
            </w:tr>
            <w:tr w:rsidR="00EB68AF" w:rsidRPr="00356122" w14:paraId="57696A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9743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CC131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3FF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260260C"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18727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EB0A5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F90C7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3DA054A7" w14:textId="77777777" w:rsidR="00EB68AF" w:rsidRPr="00356122" w:rsidRDefault="00EB68AF" w:rsidP="00126ED2">
            <w:pPr>
              <w:spacing w:after="0" w:line="240" w:lineRule="auto"/>
              <w:rPr>
                <w:rFonts w:ascii="Arial" w:hAnsi="Arial" w:cs="Arial"/>
              </w:rPr>
            </w:pPr>
          </w:p>
        </w:tc>
        <w:tc>
          <w:tcPr>
            <w:tcW w:w="149" w:type="dxa"/>
          </w:tcPr>
          <w:p w14:paraId="4ADC70A6" w14:textId="77777777" w:rsidR="00EB68AF" w:rsidRPr="00356122" w:rsidRDefault="00EB68AF" w:rsidP="00126ED2">
            <w:pPr>
              <w:pStyle w:val="EmptyCellLayoutStyle"/>
              <w:spacing w:after="0" w:line="240" w:lineRule="auto"/>
              <w:rPr>
                <w:rFonts w:ascii="Arial" w:hAnsi="Arial" w:cs="Arial"/>
              </w:rPr>
            </w:pPr>
          </w:p>
        </w:tc>
      </w:tr>
      <w:tr w:rsidR="00EB68AF" w:rsidRPr="00356122" w14:paraId="1B29167C" w14:textId="77777777" w:rsidTr="00126ED2">
        <w:trPr>
          <w:trHeight w:val="80"/>
        </w:trPr>
        <w:tc>
          <w:tcPr>
            <w:tcW w:w="54" w:type="dxa"/>
          </w:tcPr>
          <w:p w14:paraId="2612EB8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EE27F6C" w14:textId="77777777" w:rsidR="00EB68AF" w:rsidRPr="00356122" w:rsidRDefault="00EB68AF" w:rsidP="00126ED2">
            <w:pPr>
              <w:pStyle w:val="EmptyCellLayoutStyle"/>
              <w:spacing w:after="0" w:line="240" w:lineRule="auto"/>
              <w:rPr>
                <w:rFonts w:ascii="Arial" w:hAnsi="Arial" w:cs="Arial"/>
              </w:rPr>
            </w:pPr>
          </w:p>
        </w:tc>
        <w:tc>
          <w:tcPr>
            <w:tcW w:w="149" w:type="dxa"/>
          </w:tcPr>
          <w:p w14:paraId="123F22DC" w14:textId="77777777" w:rsidR="00EB68AF" w:rsidRPr="00356122" w:rsidRDefault="00EB68AF" w:rsidP="00126ED2">
            <w:pPr>
              <w:pStyle w:val="EmptyCellLayoutStyle"/>
              <w:spacing w:after="0" w:line="240" w:lineRule="auto"/>
              <w:rPr>
                <w:rFonts w:ascii="Arial" w:hAnsi="Arial" w:cs="Arial"/>
              </w:rPr>
            </w:pPr>
          </w:p>
        </w:tc>
      </w:tr>
    </w:tbl>
    <w:p w14:paraId="12504E3E" w14:textId="77777777" w:rsidR="00EB68AF" w:rsidRPr="00356122" w:rsidRDefault="00EB68AF" w:rsidP="00EB68AF">
      <w:pPr>
        <w:spacing w:after="0" w:line="240" w:lineRule="auto"/>
        <w:rPr>
          <w:rFonts w:ascii="Arial" w:hAnsi="Arial" w:cs="Arial"/>
        </w:rPr>
      </w:pPr>
    </w:p>
    <w:p w14:paraId="2DD6670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Publication SQL Server 2008 - Moniteurs d’unités</w:t>
      </w:r>
    </w:p>
    <w:p w14:paraId="153B74D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Tous les abonnements se synchronisent pour la publication</w:t>
      </w:r>
    </w:p>
    <w:p w14:paraId="24FD911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Tous les abonnements se synchronisent</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0C97E37B" w14:textId="77777777" w:rsidTr="00126ED2">
        <w:trPr>
          <w:trHeight w:val="54"/>
        </w:trPr>
        <w:tc>
          <w:tcPr>
            <w:tcW w:w="54" w:type="dxa"/>
          </w:tcPr>
          <w:p w14:paraId="2EB4731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BB0926C" w14:textId="77777777" w:rsidR="00EB68AF" w:rsidRPr="00356122" w:rsidRDefault="00EB68AF" w:rsidP="00126ED2">
            <w:pPr>
              <w:pStyle w:val="EmptyCellLayoutStyle"/>
              <w:spacing w:after="0" w:line="240" w:lineRule="auto"/>
              <w:rPr>
                <w:rFonts w:ascii="Arial" w:hAnsi="Arial" w:cs="Arial"/>
              </w:rPr>
            </w:pPr>
          </w:p>
        </w:tc>
        <w:tc>
          <w:tcPr>
            <w:tcW w:w="149" w:type="dxa"/>
          </w:tcPr>
          <w:p w14:paraId="1FEE1B3E" w14:textId="77777777" w:rsidR="00EB68AF" w:rsidRPr="00356122" w:rsidRDefault="00EB68AF" w:rsidP="00126ED2">
            <w:pPr>
              <w:pStyle w:val="EmptyCellLayoutStyle"/>
              <w:spacing w:after="0" w:line="240" w:lineRule="auto"/>
              <w:rPr>
                <w:rFonts w:ascii="Arial" w:hAnsi="Arial" w:cs="Arial"/>
              </w:rPr>
            </w:pPr>
          </w:p>
        </w:tc>
      </w:tr>
      <w:tr w:rsidR="00EB68AF" w:rsidRPr="00356122" w14:paraId="5C0BAB2F" w14:textId="77777777" w:rsidTr="00126ED2">
        <w:tc>
          <w:tcPr>
            <w:tcW w:w="54" w:type="dxa"/>
          </w:tcPr>
          <w:p w14:paraId="39FEA3E0"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E4725F1"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E1991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BA396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3A0E6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F101A6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87529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781B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C8F9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0B6563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25E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D0BD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6B9817"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5E04AC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1553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749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3284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D5732E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0A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0027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C8C17" w14:textId="77777777" w:rsidR="00EB68AF" w:rsidRPr="00356122" w:rsidRDefault="00EB68AF" w:rsidP="00126ED2">
                  <w:pPr>
                    <w:spacing w:after="0" w:line="240" w:lineRule="auto"/>
                    <w:rPr>
                      <w:rFonts w:ascii="Arial" w:hAnsi="Arial" w:cs="Arial"/>
                    </w:rPr>
                  </w:pPr>
                </w:p>
              </w:tc>
            </w:tr>
            <w:tr w:rsidR="00EB68AF" w:rsidRPr="00356122" w14:paraId="18C08B4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8E55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932C7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1EE19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E4417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AC42E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8FF6B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Le flux de travail échoue et inscrit un événement s’il ne peut pas accéder à la base </w:t>
                  </w:r>
                  <w:r w:rsidRPr="00356122">
                    <w:rPr>
                      <w:rFonts w:ascii="Arial" w:eastAsia="Calibri" w:hAnsi="Arial" w:cs="Arial"/>
                      <w:color w:val="000000"/>
                      <w:lang w:val="fr-FR" w:bidi="fr-FR"/>
                    </w:rPr>
                    <w:lastRenderedPageBreak/>
                    <w:t>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F8BBA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15</w:t>
                  </w:r>
                </w:p>
              </w:tc>
            </w:tr>
          </w:tbl>
          <w:p w14:paraId="353B6422" w14:textId="77777777" w:rsidR="00EB68AF" w:rsidRPr="00356122" w:rsidRDefault="00EB68AF" w:rsidP="00126ED2">
            <w:pPr>
              <w:spacing w:after="0" w:line="240" w:lineRule="auto"/>
              <w:rPr>
                <w:rFonts w:ascii="Arial" w:hAnsi="Arial" w:cs="Arial"/>
              </w:rPr>
            </w:pPr>
          </w:p>
        </w:tc>
        <w:tc>
          <w:tcPr>
            <w:tcW w:w="149" w:type="dxa"/>
          </w:tcPr>
          <w:p w14:paraId="427D4D4F" w14:textId="77777777" w:rsidR="00EB68AF" w:rsidRPr="00356122" w:rsidRDefault="00EB68AF" w:rsidP="00126ED2">
            <w:pPr>
              <w:pStyle w:val="EmptyCellLayoutStyle"/>
              <w:spacing w:after="0" w:line="240" w:lineRule="auto"/>
              <w:rPr>
                <w:rFonts w:ascii="Arial" w:hAnsi="Arial" w:cs="Arial"/>
              </w:rPr>
            </w:pPr>
          </w:p>
        </w:tc>
      </w:tr>
      <w:tr w:rsidR="00EB68AF" w:rsidRPr="00356122" w14:paraId="6F22C07A" w14:textId="77777777" w:rsidTr="00126ED2">
        <w:trPr>
          <w:trHeight w:val="80"/>
        </w:trPr>
        <w:tc>
          <w:tcPr>
            <w:tcW w:w="54" w:type="dxa"/>
          </w:tcPr>
          <w:p w14:paraId="46B321F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12AA5D1" w14:textId="77777777" w:rsidR="00EB68AF" w:rsidRPr="00356122" w:rsidRDefault="00EB68AF" w:rsidP="00126ED2">
            <w:pPr>
              <w:pStyle w:val="EmptyCellLayoutStyle"/>
              <w:spacing w:after="0" w:line="240" w:lineRule="auto"/>
              <w:rPr>
                <w:rFonts w:ascii="Arial" w:hAnsi="Arial" w:cs="Arial"/>
              </w:rPr>
            </w:pPr>
          </w:p>
        </w:tc>
        <w:tc>
          <w:tcPr>
            <w:tcW w:w="149" w:type="dxa"/>
          </w:tcPr>
          <w:p w14:paraId="3C283FC2" w14:textId="77777777" w:rsidR="00EB68AF" w:rsidRPr="00356122" w:rsidRDefault="00EB68AF" w:rsidP="00126ED2">
            <w:pPr>
              <w:pStyle w:val="EmptyCellLayoutStyle"/>
              <w:spacing w:after="0" w:line="240" w:lineRule="auto"/>
              <w:rPr>
                <w:rFonts w:ascii="Arial" w:hAnsi="Arial" w:cs="Arial"/>
              </w:rPr>
            </w:pPr>
          </w:p>
        </w:tc>
      </w:tr>
    </w:tbl>
    <w:p w14:paraId="233F01B5" w14:textId="77777777" w:rsidR="00EB68AF" w:rsidRPr="00356122" w:rsidRDefault="00EB68AF" w:rsidP="00EB68AF">
      <w:pPr>
        <w:spacing w:after="0" w:line="240" w:lineRule="auto"/>
        <w:rPr>
          <w:rFonts w:ascii="Arial" w:hAnsi="Arial" w:cs="Arial"/>
        </w:rPr>
      </w:pPr>
    </w:p>
    <w:p w14:paraId="43313A1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capture instantanée de réplication</w:t>
      </w:r>
    </w:p>
    <w:p w14:paraId="528F880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du service de l’Agent de capture instantanée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49256F47" w14:textId="77777777" w:rsidTr="00126ED2">
        <w:trPr>
          <w:trHeight w:val="54"/>
        </w:trPr>
        <w:tc>
          <w:tcPr>
            <w:tcW w:w="54" w:type="dxa"/>
          </w:tcPr>
          <w:p w14:paraId="676293C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BCB9F84" w14:textId="77777777" w:rsidR="00EB68AF" w:rsidRPr="00356122" w:rsidRDefault="00EB68AF" w:rsidP="00126ED2">
            <w:pPr>
              <w:pStyle w:val="EmptyCellLayoutStyle"/>
              <w:spacing w:after="0" w:line="240" w:lineRule="auto"/>
              <w:rPr>
                <w:rFonts w:ascii="Arial" w:hAnsi="Arial" w:cs="Arial"/>
              </w:rPr>
            </w:pPr>
          </w:p>
        </w:tc>
        <w:tc>
          <w:tcPr>
            <w:tcW w:w="149" w:type="dxa"/>
          </w:tcPr>
          <w:p w14:paraId="5DB37892" w14:textId="77777777" w:rsidR="00EB68AF" w:rsidRPr="00356122" w:rsidRDefault="00EB68AF" w:rsidP="00126ED2">
            <w:pPr>
              <w:pStyle w:val="EmptyCellLayoutStyle"/>
              <w:spacing w:after="0" w:line="240" w:lineRule="auto"/>
              <w:rPr>
                <w:rFonts w:ascii="Arial" w:hAnsi="Arial" w:cs="Arial"/>
              </w:rPr>
            </w:pPr>
          </w:p>
        </w:tc>
      </w:tr>
      <w:tr w:rsidR="00EB68AF" w:rsidRPr="00356122" w14:paraId="6094DC0F" w14:textId="77777777" w:rsidTr="00126ED2">
        <w:tc>
          <w:tcPr>
            <w:tcW w:w="54" w:type="dxa"/>
          </w:tcPr>
          <w:p w14:paraId="3C2AC26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319F8D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0811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55ED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E4583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6601CD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C6A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486AB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32F14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68719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0613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D680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D66A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276A08A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0F2F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D5961E" w14:textId="5F8138B0"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ECD31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7B34BF8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6BA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BCBB5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C70E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01043A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5C92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204A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A4D3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0E54680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0BC2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E22F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13E6A" w14:textId="77777777" w:rsidR="00EB68AF" w:rsidRPr="00356122" w:rsidRDefault="00EB68AF" w:rsidP="00126ED2">
                  <w:pPr>
                    <w:spacing w:after="0" w:line="240" w:lineRule="auto"/>
                    <w:rPr>
                      <w:rFonts w:ascii="Arial" w:hAnsi="Arial" w:cs="Arial"/>
                    </w:rPr>
                  </w:pPr>
                </w:p>
              </w:tc>
            </w:tr>
            <w:tr w:rsidR="00EB68AF" w:rsidRPr="00356122" w14:paraId="1610135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8011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BF288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8179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59B8B8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C3E21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4E67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C95A5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B459928" w14:textId="77777777" w:rsidR="00EB68AF" w:rsidRPr="00356122" w:rsidRDefault="00EB68AF" w:rsidP="00126ED2">
            <w:pPr>
              <w:spacing w:after="0" w:line="240" w:lineRule="auto"/>
              <w:rPr>
                <w:rFonts w:ascii="Arial" w:hAnsi="Arial" w:cs="Arial"/>
              </w:rPr>
            </w:pPr>
          </w:p>
        </w:tc>
        <w:tc>
          <w:tcPr>
            <w:tcW w:w="149" w:type="dxa"/>
          </w:tcPr>
          <w:p w14:paraId="481173D0" w14:textId="77777777" w:rsidR="00EB68AF" w:rsidRPr="00356122" w:rsidRDefault="00EB68AF" w:rsidP="00126ED2">
            <w:pPr>
              <w:pStyle w:val="EmptyCellLayoutStyle"/>
              <w:spacing w:after="0" w:line="240" w:lineRule="auto"/>
              <w:rPr>
                <w:rFonts w:ascii="Arial" w:hAnsi="Arial" w:cs="Arial"/>
              </w:rPr>
            </w:pPr>
          </w:p>
        </w:tc>
      </w:tr>
      <w:tr w:rsidR="00EB68AF" w:rsidRPr="00356122" w14:paraId="29BC73E9" w14:textId="77777777" w:rsidTr="00126ED2">
        <w:trPr>
          <w:trHeight w:val="80"/>
        </w:trPr>
        <w:tc>
          <w:tcPr>
            <w:tcW w:w="54" w:type="dxa"/>
          </w:tcPr>
          <w:p w14:paraId="49CB220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0E687E6" w14:textId="77777777" w:rsidR="00EB68AF" w:rsidRPr="00356122" w:rsidRDefault="00EB68AF" w:rsidP="00126ED2">
            <w:pPr>
              <w:pStyle w:val="EmptyCellLayoutStyle"/>
              <w:spacing w:after="0" w:line="240" w:lineRule="auto"/>
              <w:rPr>
                <w:rFonts w:ascii="Arial" w:hAnsi="Arial" w:cs="Arial"/>
              </w:rPr>
            </w:pPr>
          </w:p>
        </w:tc>
        <w:tc>
          <w:tcPr>
            <w:tcW w:w="149" w:type="dxa"/>
          </w:tcPr>
          <w:p w14:paraId="76F82BFD" w14:textId="77777777" w:rsidR="00EB68AF" w:rsidRPr="00356122" w:rsidRDefault="00EB68AF" w:rsidP="00126ED2">
            <w:pPr>
              <w:pStyle w:val="EmptyCellLayoutStyle"/>
              <w:spacing w:after="0" w:line="240" w:lineRule="auto"/>
              <w:rPr>
                <w:rFonts w:ascii="Arial" w:hAnsi="Arial" w:cs="Arial"/>
              </w:rPr>
            </w:pPr>
          </w:p>
        </w:tc>
      </w:tr>
    </w:tbl>
    <w:p w14:paraId="3DB773CF" w14:textId="77777777" w:rsidR="00EB68AF" w:rsidRPr="00356122" w:rsidRDefault="00EB68AF" w:rsidP="00EB68AF">
      <w:pPr>
        <w:spacing w:after="0" w:line="240" w:lineRule="auto"/>
        <w:rPr>
          <w:rFonts w:ascii="Arial" w:hAnsi="Arial" w:cs="Arial"/>
        </w:rPr>
      </w:pPr>
    </w:p>
    <w:p w14:paraId="41E28E96"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lecture du journal de réplication pour la publication</w:t>
      </w:r>
    </w:p>
    <w:p w14:paraId="2B84E7C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du service de l’Agent de lecture du journal de réplication pour les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2DE336B3" w14:textId="77777777" w:rsidTr="00126ED2">
        <w:trPr>
          <w:trHeight w:val="54"/>
        </w:trPr>
        <w:tc>
          <w:tcPr>
            <w:tcW w:w="54" w:type="dxa"/>
          </w:tcPr>
          <w:p w14:paraId="24BCD4F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B423A54" w14:textId="77777777" w:rsidR="00EB68AF" w:rsidRPr="00356122" w:rsidRDefault="00EB68AF" w:rsidP="00126ED2">
            <w:pPr>
              <w:pStyle w:val="EmptyCellLayoutStyle"/>
              <w:spacing w:after="0" w:line="240" w:lineRule="auto"/>
              <w:rPr>
                <w:rFonts w:ascii="Arial" w:hAnsi="Arial" w:cs="Arial"/>
              </w:rPr>
            </w:pPr>
          </w:p>
        </w:tc>
        <w:tc>
          <w:tcPr>
            <w:tcW w:w="149" w:type="dxa"/>
          </w:tcPr>
          <w:p w14:paraId="36C4905E" w14:textId="77777777" w:rsidR="00EB68AF" w:rsidRPr="00356122" w:rsidRDefault="00EB68AF" w:rsidP="00126ED2">
            <w:pPr>
              <w:pStyle w:val="EmptyCellLayoutStyle"/>
              <w:spacing w:after="0" w:line="240" w:lineRule="auto"/>
              <w:rPr>
                <w:rFonts w:ascii="Arial" w:hAnsi="Arial" w:cs="Arial"/>
              </w:rPr>
            </w:pPr>
          </w:p>
        </w:tc>
      </w:tr>
      <w:tr w:rsidR="00EB68AF" w:rsidRPr="00356122" w14:paraId="062C1C0A" w14:textId="77777777" w:rsidTr="00126ED2">
        <w:tc>
          <w:tcPr>
            <w:tcW w:w="54" w:type="dxa"/>
          </w:tcPr>
          <w:p w14:paraId="00B62E9F"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6E1620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27491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2B4A6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D210F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D5B9CD0"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B0E1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7ACB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09E32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B11F5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BD5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5501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EE4D23"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00AF2DD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1675D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B3F39B" w14:textId="766548AF" w:rsidR="00EB68AF" w:rsidRPr="00356122" w:rsidRDefault="005B17B9"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538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3BC3155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E4FE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CBE64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DE7D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552C4C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6915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D244D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7D99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7CD13EE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3E11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EFA85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1A0226" w14:textId="77777777" w:rsidR="00EB68AF" w:rsidRPr="00356122" w:rsidRDefault="00EB68AF" w:rsidP="00126ED2">
                  <w:pPr>
                    <w:spacing w:after="0" w:line="240" w:lineRule="auto"/>
                    <w:rPr>
                      <w:rFonts w:ascii="Arial" w:hAnsi="Arial" w:cs="Arial"/>
                    </w:rPr>
                  </w:pPr>
                </w:p>
              </w:tc>
            </w:tr>
            <w:tr w:rsidR="00EB68AF" w:rsidRPr="00356122" w14:paraId="64C7ED3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66E84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8D2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74D9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40145AD"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E38D7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753E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A32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0FDAA7BC" w14:textId="77777777" w:rsidR="00EB68AF" w:rsidRPr="00356122" w:rsidRDefault="00EB68AF" w:rsidP="00126ED2">
            <w:pPr>
              <w:spacing w:after="0" w:line="240" w:lineRule="auto"/>
              <w:rPr>
                <w:rFonts w:ascii="Arial" w:hAnsi="Arial" w:cs="Arial"/>
              </w:rPr>
            </w:pPr>
          </w:p>
        </w:tc>
        <w:tc>
          <w:tcPr>
            <w:tcW w:w="149" w:type="dxa"/>
          </w:tcPr>
          <w:p w14:paraId="52619F61" w14:textId="77777777" w:rsidR="00EB68AF" w:rsidRPr="00356122" w:rsidRDefault="00EB68AF" w:rsidP="00126ED2">
            <w:pPr>
              <w:pStyle w:val="EmptyCellLayoutStyle"/>
              <w:spacing w:after="0" w:line="240" w:lineRule="auto"/>
              <w:rPr>
                <w:rFonts w:ascii="Arial" w:hAnsi="Arial" w:cs="Arial"/>
              </w:rPr>
            </w:pPr>
          </w:p>
        </w:tc>
      </w:tr>
      <w:tr w:rsidR="00EB68AF" w:rsidRPr="00356122" w14:paraId="2200B595" w14:textId="77777777" w:rsidTr="00126ED2">
        <w:trPr>
          <w:trHeight w:val="80"/>
        </w:trPr>
        <w:tc>
          <w:tcPr>
            <w:tcW w:w="54" w:type="dxa"/>
          </w:tcPr>
          <w:p w14:paraId="653C704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AABC93A" w14:textId="77777777" w:rsidR="00EB68AF" w:rsidRPr="00356122" w:rsidRDefault="00EB68AF" w:rsidP="00126ED2">
            <w:pPr>
              <w:pStyle w:val="EmptyCellLayoutStyle"/>
              <w:spacing w:after="0" w:line="240" w:lineRule="auto"/>
              <w:rPr>
                <w:rFonts w:ascii="Arial" w:hAnsi="Arial" w:cs="Arial"/>
              </w:rPr>
            </w:pPr>
          </w:p>
        </w:tc>
        <w:tc>
          <w:tcPr>
            <w:tcW w:w="149" w:type="dxa"/>
          </w:tcPr>
          <w:p w14:paraId="0B539ED3" w14:textId="77777777" w:rsidR="00EB68AF" w:rsidRPr="00356122" w:rsidRDefault="00EB68AF" w:rsidP="00126ED2">
            <w:pPr>
              <w:pStyle w:val="EmptyCellLayoutStyle"/>
              <w:spacing w:after="0" w:line="240" w:lineRule="auto"/>
              <w:rPr>
                <w:rFonts w:ascii="Arial" w:hAnsi="Arial" w:cs="Arial"/>
              </w:rPr>
            </w:pPr>
          </w:p>
        </w:tc>
      </w:tr>
    </w:tbl>
    <w:p w14:paraId="1042E00F" w14:textId="77777777" w:rsidR="00EB68AF" w:rsidRPr="00356122" w:rsidRDefault="00EB68AF" w:rsidP="00EB68AF">
      <w:pPr>
        <w:spacing w:after="0" w:line="240" w:lineRule="auto"/>
        <w:rPr>
          <w:rFonts w:ascii="Arial" w:hAnsi="Arial" w:cs="Arial"/>
        </w:rPr>
      </w:pPr>
    </w:p>
    <w:p w14:paraId="709A6B80"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Serveur de publication SQL Server 2008</w:t>
      </w:r>
    </w:p>
    <w:p w14:paraId="6F1AF559"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serveur de publication SQL Server 2008 est une instance SQL 2008 qui rend les données disponibles dans d’autres emplacements au travers d’une réplication.</w:t>
      </w:r>
    </w:p>
    <w:p w14:paraId="78434E3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publication SQL Server 2008 - Découverte</w:t>
      </w:r>
    </w:p>
    <w:p w14:paraId="491D848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de serveur de publication</w:t>
      </w:r>
    </w:p>
    <w:p w14:paraId="0C7301F2"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La découverte d’objets permet de découvrir les serveurs de publication d’une instance de Microsoft SQL Server 2008.</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8ACEBBE" w14:textId="77777777" w:rsidTr="00126ED2">
        <w:trPr>
          <w:trHeight w:val="54"/>
        </w:trPr>
        <w:tc>
          <w:tcPr>
            <w:tcW w:w="54" w:type="dxa"/>
          </w:tcPr>
          <w:p w14:paraId="331E69E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0D14CE2" w14:textId="77777777" w:rsidR="00EB68AF" w:rsidRPr="00356122" w:rsidRDefault="00EB68AF" w:rsidP="00126ED2">
            <w:pPr>
              <w:pStyle w:val="EmptyCellLayoutStyle"/>
              <w:spacing w:after="0" w:line="240" w:lineRule="auto"/>
              <w:rPr>
                <w:rFonts w:ascii="Arial" w:hAnsi="Arial" w:cs="Arial"/>
              </w:rPr>
            </w:pPr>
          </w:p>
        </w:tc>
        <w:tc>
          <w:tcPr>
            <w:tcW w:w="149" w:type="dxa"/>
          </w:tcPr>
          <w:p w14:paraId="687F5A02" w14:textId="77777777" w:rsidR="00EB68AF" w:rsidRPr="00356122" w:rsidRDefault="00EB68AF" w:rsidP="00126ED2">
            <w:pPr>
              <w:pStyle w:val="EmptyCellLayoutStyle"/>
              <w:spacing w:after="0" w:line="240" w:lineRule="auto"/>
              <w:rPr>
                <w:rFonts w:ascii="Arial" w:hAnsi="Arial" w:cs="Arial"/>
              </w:rPr>
            </w:pPr>
          </w:p>
        </w:tc>
      </w:tr>
      <w:tr w:rsidR="00EB68AF" w:rsidRPr="00356122" w14:paraId="339437F4" w14:textId="77777777" w:rsidTr="00126ED2">
        <w:tc>
          <w:tcPr>
            <w:tcW w:w="54" w:type="dxa"/>
          </w:tcPr>
          <w:p w14:paraId="1CDCE33E"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4D477B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0687E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97B21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97A65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F4768E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0D4B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228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47C0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7F8889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0DEA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94D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4A284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339686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9D877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629BF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58A47" w14:textId="77777777" w:rsidR="00EB68AF" w:rsidRPr="00356122" w:rsidRDefault="00EB68AF" w:rsidP="00126ED2">
                  <w:pPr>
                    <w:spacing w:after="0" w:line="240" w:lineRule="auto"/>
                    <w:rPr>
                      <w:rFonts w:ascii="Arial" w:hAnsi="Arial" w:cs="Arial"/>
                    </w:rPr>
                  </w:pPr>
                </w:p>
              </w:tc>
            </w:tr>
            <w:tr w:rsidR="00EB68AF" w:rsidRPr="00356122" w14:paraId="3BD058D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BF665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5934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Spécifie la durée pendant laquelle le flux de travail est </w:t>
                  </w:r>
                  <w:r w:rsidRPr="00356122">
                    <w:rPr>
                      <w:rFonts w:ascii="Arial" w:eastAsia="Calibri" w:hAnsi="Arial" w:cs="Arial"/>
                      <w:color w:val="000000"/>
                      <w:lang w:val="fr-FR" w:bidi="fr-FR"/>
                    </w:rPr>
                    <w:lastRenderedPageBreak/>
                    <w:t>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AF36A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300</w:t>
                  </w:r>
                </w:p>
              </w:tc>
            </w:tr>
            <w:tr w:rsidR="00EB68AF" w:rsidRPr="00356122" w14:paraId="13AABA4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C33F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91CBF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49AE2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17B9F54A" w14:textId="77777777" w:rsidR="00EB68AF" w:rsidRPr="00356122" w:rsidRDefault="00EB68AF" w:rsidP="00126ED2">
            <w:pPr>
              <w:spacing w:after="0" w:line="240" w:lineRule="auto"/>
              <w:rPr>
                <w:rFonts w:ascii="Arial" w:hAnsi="Arial" w:cs="Arial"/>
              </w:rPr>
            </w:pPr>
          </w:p>
        </w:tc>
        <w:tc>
          <w:tcPr>
            <w:tcW w:w="149" w:type="dxa"/>
          </w:tcPr>
          <w:p w14:paraId="5403DF24" w14:textId="77777777" w:rsidR="00EB68AF" w:rsidRPr="00356122" w:rsidRDefault="00EB68AF" w:rsidP="00126ED2">
            <w:pPr>
              <w:pStyle w:val="EmptyCellLayoutStyle"/>
              <w:spacing w:after="0" w:line="240" w:lineRule="auto"/>
              <w:rPr>
                <w:rFonts w:ascii="Arial" w:hAnsi="Arial" w:cs="Arial"/>
              </w:rPr>
            </w:pPr>
          </w:p>
        </w:tc>
      </w:tr>
      <w:tr w:rsidR="00EB68AF" w:rsidRPr="00356122" w14:paraId="2C33C87A" w14:textId="77777777" w:rsidTr="00126ED2">
        <w:trPr>
          <w:trHeight w:val="80"/>
        </w:trPr>
        <w:tc>
          <w:tcPr>
            <w:tcW w:w="54" w:type="dxa"/>
          </w:tcPr>
          <w:p w14:paraId="5833573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4A6C9ED" w14:textId="77777777" w:rsidR="00EB68AF" w:rsidRPr="00356122" w:rsidRDefault="00EB68AF" w:rsidP="00126ED2">
            <w:pPr>
              <w:pStyle w:val="EmptyCellLayoutStyle"/>
              <w:spacing w:after="0" w:line="240" w:lineRule="auto"/>
              <w:rPr>
                <w:rFonts w:ascii="Arial" w:hAnsi="Arial" w:cs="Arial"/>
              </w:rPr>
            </w:pPr>
          </w:p>
        </w:tc>
        <w:tc>
          <w:tcPr>
            <w:tcW w:w="149" w:type="dxa"/>
          </w:tcPr>
          <w:p w14:paraId="4D9D7239" w14:textId="77777777" w:rsidR="00EB68AF" w:rsidRPr="00356122" w:rsidRDefault="00EB68AF" w:rsidP="00126ED2">
            <w:pPr>
              <w:pStyle w:val="EmptyCellLayoutStyle"/>
              <w:spacing w:after="0" w:line="240" w:lineRule="auto"/>
              <w:rPr>
                <w:rFonts w:ascii="Arial" w:hAnsi="Arial" w:cs="Arial"/>
              </w:rPr>
            </w:pPr>
          </w:p>
        </w:tc>
      </w:tr>
    </w:tbl>
    <w:p w14:paraId="599ECD01" w14:textId="77777777" w:rsidR="00EB68AF" w:rsidRPr="00356122" w:rsidRDefault="00EB68AF" w:rsidP="00EB68AF">
      <w:pPr>
        <w:spacing w:after="0" w:line="240" w:lineRule="auto"/>
        <w:rPr>
          <w:rFonts w:ascii="Arial" w:hAnsi="Arial" w:cs="Arial"/>
        </w:rPr>
      </w:pPr>
    </w:p>
    <w:p w14:paraId="3C2B93A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publication SQL Server 2008 - Moniteurs d’unités</w:t>
      </w:r>
    </w:p>
    <w:p w14:paraId="6ECC43E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SQL Server Agent pour le serveur de publication</w:t>
      </w:r>
    </w:p>
    <w:p w14:paraId="2D561E1C"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si SQL Server Agent est en cours d’exécution sur le serveur de publication.</w:t>
      </w:r>
    </w:p>
    <w:p w14:paraId="5BCDD157" w14:textId="77777777" w:rsidR="00EB68AF" w:rsidRPr="00356122" w:rsidRDefault="00EB68AF" w:rsidP="00EB68AF">
      <w:pPr>
        <w:spacing w:after="0" w:line="240" w:lineRule="auto"/>
        <w:rPr>
          <w:rFonts w:ascii="Arial" w:hAnsi="Arial" w:cs="Arial"/>
        </w:rPr>
      </w:pPr>
    </w:p>
    <w:p w14:paraId="01E4E727"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des abonnements pour le serveur de publication</w:t>
      </w:r>
    </w:p>
    <w:p w14:paraId="45846FE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s’il existe des abonnements inactifs pour des publications.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363AD3A1" w14:textId="77777777" w:rsidTr="00126ED2">
        <w:trPr>
          <w:trHeight w:val="54"/>
        </w:trPr>
        <w:tc>
          <w:tcPr>
            <w:tcW w:w="54" w:type="dxa"/>
          </w:tcPr>
          <w:p w14:paraId="04C5B54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2FC76245" w14:textId="77777777" w:rsidR="00EB68AF" w:rsidRPr="00356122" w:rsidRDefault="00EB68AF" w:rsidP="00126ED2">
            <w:pPr>
              <w:pStyle w:val="EmptyCellLayoutStyle"/>
              <w:spacing w:after="0" w:line="240" w:lineRule="auto"/>
              <w:rPr>
                <w:rFonts w:ascii="Arial" w:hAnsi="Arial" w:cs="Arial"/>
              </w:rPr>
            </w:pPr>
          </w:p>
        </w:tc>
        <w:tc>
          <w:tcPr>
            <w:tcW w:w="149" w:type="dxa"/>
          </w:tcPr>
          <w:p w14:paraId="0F11BAE0" w14:textId="77777777" w:rsidR="00EB68AF" w:rsidRPr="00356122" w:rsidRDefault="00EB68AF" w:rsidP="00126ED2">
            <w:pPr>
              <w:pStyle w:val="EmptyCellLayoutStyle"/>
              <w:spacing w:after="0" w:line="240" w:lineRule="auto"/>
              <w:rPr>
                <w:rFonts w:ascii="Arial" w:hAnsi="Arial" w:cs="Arial"/>
              </w:rPr>
            </w:pPr>
          </w:p>
        </w:tc>
      </w:tr>
      <w:tr w:rsidR="00EB68AF" w:rsidRPr="00356122" w14:paraId="74832F0C" w14:textId="77777777" w:rsidTr="00126ED2">
        <w:tc>
          <w:tcPr>
            <w:tcW w:w="54" w:type="dxa"/>
          </w:tcPr>
          <w:p w14:paraId="09D5A06F"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09BB7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7866BD"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A452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B3FC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7D1AE0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E8DCE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F079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8345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A09149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8820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195B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A996C0"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37A843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80B0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CA0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82F3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04220D1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39E1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AA07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A9D51" w14:textId="77777777" w:rsidR="00EB68AF" w:rsidRPr="00356122" w:rsidRDefault="00EB68AF" w:rsidP="00126ED2">
                  <w:pPr>
                    <w:spacing w:after="0" w:line="240" w:lineRule="auto"/>
                    <w:rPr>
                      <w:rFonts w:ascii="Arial" w:hAnsi="Arial" w:cs="Arial"/>
                    </w:rPr>
                  </w:pPr>
                </w:p>
              </w:tc>
            </w:tr>
            <w:tr w:rsidR="00EB68AF" w:rsidRPr="00356122" w14:paraId="564D56C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C49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EF505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E8FD6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F63C4C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077A7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F132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3C24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1817324" w14:textId="77777777" w:rsidR="00EB68AF" w:rsidRPr="00356122" w:rsidRDefault="00EB68AF" w:rsidP="00126ED2">
            <w:pPr>
              <w:spacing w:after="0" w:line="240" w:lineRule="auto"/>
              <w:rPr>
                <w:rFonts w:ascii="Arial" w:hAnsi="Arial" w:cs="Arial"/>
              </w:rPr>
            </w:pPr>
          </w:p>
        </w:tc>
        <w:tc>
          <w:tcPr>
            <w:tcW w:w="149" w:type="dxa"/>
          </w:tcPr>
          <w:p w14:paraId="1E2B0C4A" w14:textId="77777777" w:rsidR="00EB68AF" w:rsidRPr="00356122" w:rsidRDefault="00EB68AF" w:rsidP="00126ED2">
            <w:pPr>
              <w:pStyle w:val="EmptyCellLayoutStyle"/>
              <w:spacing w:after="0" w:line="240" w:lineRule="auto"/>
              <w:rPr>
                <w:rFonts w:ascii="Arial" w:hAnsi="Arial" w:cs="Arial"/>
              </w:rPr>
            </w:pPr>
          </w:p>
        </w:tc>
      </w:tr>
      <w:tr w:rsidR="00EB68AF" w:rsidRPr="00356122" w14:paraId="7AC40E64" w14:textId="77777777" w:rsidTr="00126ED2">
        <w:trPr>
          <w:trHeight w:val="80"/>
        </w:trPr>
        <w:tc>
          <w:tcPr>
            <w:tcW w:w="54" w:type="dxa"/>
          </w:tcPr>
          <w:p w14:paraId="67B0DA1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06AB9294" w14:textId="77777777" w:rsidR="00EB68AF" w:rsidRPr="00356122" w:rsidRDefault="00EB68AF" w:rsidP="00126ED2">
            <w:pPr>
              <w:pStyle w:val="EmptyCellLayoutStyle"/>
              <w:spacing w:after="0" w:line="240" w:lineRule="auto"/>
              <w:rPr>
                <w:rFonts w:ascii="Arial" w:hAnsi="Arial" w:cs="Arial"/>
              </w:rPr>
            </w:pPr>
          </w:p>
        </w:tc>
        <w:tc>
          <w:tcPr>
            <w:tcW w:w="149" w:type="dxa"/>
          </w:tcPr>
          <w:p w14:paraId="7F22F2A8" w14:textId="77777777" w:rsidR="00EB68AF" w:rsidRPr="00356122" w:rsidRDefault="00EB68AF" w:rsidP="00126ED2">
            <w:pPr>
              <w:pStyle w:val="EmptyCellLayoutStyle"/>
              <w:spacing w:after="0" w:line="240" w:lineRule="auto"/>
              <w:rPr>
                <w:rFonts w:ascii="Arial" w:hAnsi="Arial" w:cs="Arial"/>
              </w:rPr>
            </w:pPr>
          </w:p>
        </w:tc>
      </w:tr>
    </w:tbl>
    <w:p w14:paraId="4E68F9CE" w14:textId="77777777" w:rsidR="00EB68AF" w:rsidRPr="00356122" w:rsidRDefault="00EB68AF" w:rsidP="00EB68AF">
      <w:pPr>
        <w:spacing w:after="0" w:line="240" w:lineRule="auto"/>
        <w:rPr>
          <w:rFonts w:ascii="Arial" w:hAnsi="Arial" w:cs="Arial"/>
        </w:rPr>
      </w:pPr>
    </w:p>
    <w:p w14:paraId="2C4427D5"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Serveur de publication SQL Server 2008 - Règles (sans génération d’alertes)</w:t>
      </w:r>
    </w:p>
    <w:p w14:paraId="4DB8E19B"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publications pour le serveur de publication</w:t>
      </w:r>
    </w:p>
    <w:p w14:paraId="48B3DF3C"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publications pour le serveur de publication.</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A268217" w14:textId="77777777" w:rsidTr="00126ED2">
        <w:trPr>
          <w:trHeight w:val="54"/>
        </w:trPr>
        <w:tc>
          <w:tcPr>
            <w:tcW w:w="54" w:type="dxa"/>
          </w:tcPr>
          <w:p w14:paraId="3787D82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17C9527" w14:textId="77777777" w:rsidR="00EB68AF" w:rsidRPr="00356122" w:rsidRDefault="00EB68AF" w:rsidP="00126ED2">
            <w:pPr>
              <w:pStyle w:val="EmptyCellLayoutStyle"/>
              <w:spacing w:after="0" w:line="240" w:lineRule="auto"/>
              <w:rPr>
                <w:rFonts w:ascii="Arial" w:hAnsi="Arial" w:cs="Arial"/>
              </w:rPr>
            </w:pPr>
          </w:p>
        </w:tc>
        <w:tc>
          <w:tcPr>
            <w:tcW w:w="149" w:type="dxa"/>
          </w:tcPr>
          <w:p w14:paraId="5372E776" w14:textId="77777777" w:rsidR="00EB68AF" w:rsidRPr="00356122" w:rsidRDefault="00EB68AF" w:rsidP="00126ED2">
            <w:pPr>
              <w:pStyle w:val="EmptyCellLayoutStyle"/>
              <w:spacing w:after="0" w:line="240" w:lineRule="auto"/>
              <w:rPr>
                <w:rFonts w:ascii="Arial" w:hAnsi="Arial" w:cs="Arial"/>
              </w:rPr>
            </w:pPr>
          </w:p>
        </w:tc>
      </w:tr>
      <w:tr w:rsidR="00EB68AF" w:rsidRPr="00356122" w14:paraId="3754A8CD" w14:textId="77777777" w:rsidTr="00126ED2">
        <w:tc>
          <w:tcPr>
            <w:tcW w:w="54" w:type="dxa"/>
          </w:tcPr>
          <w:p w14:paraId="32599F99"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1D3ECE04"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4C722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C3CCD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94F31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01801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7231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BD4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9D1A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477058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4FBB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9AB4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DC3F58"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23688C7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1C28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CE5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7DF68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715E73D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173C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30B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A6417" w14:textId="77777777" w:rsidR="00EB68AF" w:rsidRPr="00356122" w:rsidRDefault="00EB68AF" w:rsidP="00126ED2">
                  <w:pPr>
                    <w:spacing w:after="0" w:line="240" w:lineRule="auto"/>
                    <w:rPr>
                      <w:rFonts w:ascii="Arial" w:hAnsi="Arial" w:cs="Arial"/>
                    </w:rPr>
                  </w:pPr>
                </w:p>
              </w:tc>
            </w:tr>
            <w:tr w:rsidR="00EB68AF" w:rsidRPr="00356122" w14:paraId="18E3FED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EBC6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E5F0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FB44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7072ABBB"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B4E31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78A0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AF62E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7A332788" w14:textId="77777777" w:rsidR="00EB68AF" w:rsidRPr="00356122" w:rsidRDefault="00EB68AF" w:rsidP="00126ED2">
            <w:pPr>
              <w:spacing w:after="0" w:line="240" w:lineRule="auto"/>
              <w:rPr>
                <w:rFonts w:ascii="Arial" w:hAnsi="Arial" w:cs="Arial"/>
              </w:rPr>
            </w:pPr>
          </w:p>
        </w:tc>
        <w:tc>
          <w:tcPr>
            <w:tcW w:w="149" w:type="dxa"/>
          </w:tcPr>
          <w:p w14:paraId="17807D53" w14:textId="77777777" w:rsidR="00EB68AF" w:rsidRPr="00356122" w:rsidRDefault="00EB68AF" w:rsidP="00126ED2">
            <w:pPr>
              <w:pStyle w:val="EmptyCellLayoutStyle"/>
              <w:spacing w:after="0" w:line="240" w:lineRule="auto"/>
              <w:rPr>
                <w:rFonts w:ascii="Arial" w:hAnsi="Arial" w:cs="Arial"/>
              </w:rPr>
            </w:pPr>
          </w:p>
        </w:tc>
      </w:tr>
      <w:tr w:rsidR="00EB68AF" w:rsidRPr="00356122" w14:paraId="09CC37E3" w14:textId="77777777" w:rsidTr="00126ED2">
        <w:trPr>
          <w:trHeight w:val="80"/>
        </w:trPr>
        <w:tc>
          <w:tcPr>
            <w:tcW w:w="54" w:type="dxa"/>
          </w:tcPr>
          <w:p w14:paraId="45DC9D89"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B945B2D" w14:textId="77777777" w:rsidR="00EB68AF" w:rsidRPr="00356122" w:rsidRDefault="00EB68AF" w:rsidP="00126ED2">
            <w:pPr>
              <w:pStyle w:val="EmptyCellLayoutStyle"/>
              <w:spacing w:after="0" w:line="240" w:lineRule="auto"/>
              <w:rPr>
                <w:rFonts w:ascii="Arial" w:hAnsi="Arial" w:cs="Arial"/>
              </w:rPr>
            </w:pPr>
          </w:p>
        </w:tc>
        <w:tc>
          <w:tcPr>
            <w:tcW w:w="149" w:type="dxa"/>
          </w:tcPr>
          <w:p w14:paraId="457A8EFC" w14:textId="77777777" w:rsidR="00EB68AF" w:rsidRPr="00356122" w:rsidRDefault="00EB68AF" w:rsidP="00126ED2">
            <w:pPr>
              <w:pStyle w:val="EmptyCellLayoutStyle"/>
              <w:spacing w:after="0" w:line="240" w:lineRule="auto"/>
              <w:rPr>
                <w:rFonts w:ascii="Arial" w:hAnsi="Arial" w:cs="Arial"/>
              </w:rPr>
            </w:pPr>
          </w:p>
        </w:tc>
      </w:tr>
    </w:tbl>
    <w:p w14:paraId="7A88A6E0" w14:textId="77777777" w:rsidR="00EB68AF" w:rsidRPr="00356122" w:rsidRDefault="00EB68AF" w:rsidP="00EB68AF">
      <w:pPr>
        <w:spacing w:after="0" w:line="240" w:lineRule="auto"/>
        <w:rPr>
          <w:rFonts w:ascii="Arial" w:hAnsi="Arial" w:cs="Arial"/>
        </w:rPr>
      </w:pPr>
    </w:p>
    <w:p w14:paraId="6776CE0B"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Groupe Étendues d’alertes de réplication SQL Server 2008</w:t>
      </w:r>
    </w:p>
    <w:p w14:paraId="53CB60C6"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Groupe Étendues d’alertes de réplication SQL Server 2008</w:t>
      </w:r>
    </w:p>
    <w:p w14:paraId="3C4C718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Groupe Étendues d’alertes de réplication SQL Server 2008 - Découvertes</w:t>
      </w:r>
    </w:p>
    <w:p w14:paraId="5BAC53E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du groupe Étendues d’alertes</w:t>
      </w:r>
    </w:p>
    <w:p w14:paraId="7D1CD661"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Découverte du groupe Étendues d’alertes</w:t>
      </w:r>
    </w:p>
    <w:p w14:paraId="56595048" w14:textId="77777777" w:rsidR="00EB68AF" w:rsidRPr="00356122" w:rsidRDefault="00EB68AF" w:rsidP="00EB68AF">
      <w:pPr>
        <w:spacing w:after="0" w:line="240" w:lineRule="auto"/>
        <w:rPr>
          <w:rFonts w:ascii="Arial" w:hAnsi="Arial" w:cs="Arial"/>
        </w:rPr>
      </w:pPr>
    </w:p>
    <w:p w14:paraId="3B69BC8A"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Groupe de réplication SQL Server 2008</w:t>
      </w:r>
    </w:p>
    <w:p w14:paraId="6272C09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Groupe contenant tous les composants de réplication SQL Server 2008</w:t>
      </w:r>
    </w:p>
    <w:p w14:paraId="67524A9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Groupe de réplication SQL Server 2008 - Découvertes</w:t>
      </w:r>
    </w:p>
    <w:p w14:paraId="5B05AEB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Remplir le groupe de réplication SQL Server 2008</w:t>
      </w:r>
    </w:p>
    <w:p w14:paraId="040BC2F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Cette règle de découverte remplit le groupe de réplication SQL Server 2008 avec tous les composants de réplication SQL Server 2008.</w:t>
      </w:r>
    </w:p>
    <w:p w14:paraId="5242A76A" w14:textId="77777777" w:rsidR="00EB68AF" w:rsidRPr="00356122" w:rsidRDefault="00EB68AF" w:rsidP="00EB68AF">
      <w:pPr>
        <w:spacing w:after="0" w:line="240" w:lineRule="auto"/>
        <w:rPr>
          <w:rFonts w:ascii="Arial" w:hAnsi="Arial" w:cs="Arial"/>
        </w:rPr>
      </w:pPr>
    </w:p>
    <w:p w14:paraId="621D5DC1"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Abonné SQL Server 2008</w:t>
      </w:r>
    </w:p>
    <w:p w14:paraId="1BA2A38F"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Un abonné SQL Server 2008 est une instance SQL 2008 qui reçoit des données répliquées.</w:t>
      </w:r>
    </w:p>
    <w:p w14:paraId="496974B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Abonné SQL Server 2008 - Découvertes</w:t>
      </w:r>
    </w:p>
    <w:p w14:paraId="6DB0AE6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d’abonné</w:t>
      </w:r>
    </w:p>
    <w:p w14:paraId="2E1ECE21"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La découverte d’objets découvre les abonnés d’une instance de Microsoft SQL Server 2008.</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7B8C0537" w14:textId="77777777" w:rsidTr="00126ED2">
        <w:trPr>
          <w:trHeight w:val="54"/>
        </w:trPr>
        <w:tc>
          <w:tcPr>
            <w:tcW w:w="54" w:type="dxa"/>
          </w:tcPr>
          <w:p w14:paraId="6ED68A7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78A3C0A" w14:textId="77777777" w:rsidR="00EB68AF" w:rsidRPr="00356122" w:rsidRDefault="00EB68AF" w:rsidP="00126ED2">
            <w:pPr>
              <w:pStyle w:val="EmptyCellLayoutStyle"/>
              <w:spacing w:after="0" w:line="240" w:lineRule="auto"/>
              <w:rPr>
                <w:rFonts w:ascii="Arial" w:hAnsi="Arial" w:cs="Arial"/>
              </w:rPr>
            </w:pPr>
          </w:p>
        </w:tc>
        <w:tc>
          <w:tcPr>
            <w:tcW w:w="149" w:type="dxa"/>
          </w:tcPr>
          <w:p w14:paraId="4D2E1297" w14:textId="77777777" w:rsidR="00EB68AF" w:rsidRPr="00356122" w:rsidRDefault="00EB68AF" w:rsidP="00126ED2">
            <w:pPr>
              <w:pStyle w:val="EmptyCellLayoutStyle"/>
              <w:spacing w:after="0" w:line="240" w:lineRule="auto"/>
              <w:rPr>
                <w:rFonts w:ascii="Arial" w:hAnsi="Arial" w:cs="Arial"/>
              </w:rPr>
            </w:pPr>
          </w:p>
        </w:tc>
      </w:tr>
      <w:tr w:rsidR="00EB68AF" w:rsidRPr="00356122" w14:paraId="2E772D24" w14:textId="77777777" w:rsidTr="00126ED2">
        <w:tc>
          <w:tcPr>
            <w:tcW w:w="54" w:type="dxa"/>
          </w:tcPr>
          <w:p w14:paraId="45B1116E"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2832A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F68BF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63745D"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740F7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8AC3E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F15F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F9E56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E3010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B4EA8A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F965F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CACBA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F4257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16E7CEF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A9587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B313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09ED78" w14:textId="77777777" w:rsidR="00EB68AF" w:rsidRPr="00356122" w:rsidRDefault="00EB68AF" w:rsidP="00126ED2">
                  <w:pPr>
                    <w:spacing w:after="0" w:line="240" w:lineRule="auto"/>
                    <w:rPr>
                      <w:rFonts w:ascii="Arial" w:hAnsi="Arial" w:cs="Arial"/>
                    </w:rPr>
                  </w:pPr>
                </w:p>
              </w:tc>
            </w:tr>
            <w:tr w:rsidR="00EB68AF" w:rsidRPr="00356122" w14:paraId="321B495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BA05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1FAF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45069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4435D2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D971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D3403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5349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07593135" w14:textId="77777777" w:rsidR="00EB68AF" w:rsidRPr="00356122" w:rsidRDefault="00EB68AF" w:rsidP="00126ED2">
            <w:pPr>
              <w:spacing w:after="0" w:line="240" w:lineRule="auto"/>
              <w:rPr>
                <w:rFonts w:ascii="Arial" w:hAnsi="Arial" w:cs="Arial"/>
              </w:rPr>
            </w:pPr>
          </w:p>
        </w:tc>
        <w:tc>
          <w:tcPr>
            <w:tcW w:w="149" w:type="dxa"/>
          </w:tcPr>
          <w:p w14:paraId="03C16CCA" w14:textId="77777777" w:rsidR="00EB68AF" w:rsidRPr="00356122" w:rsidRDefault="00EB68AF" w:rsidP="00126ED2">
            <w:pPr>
              <w:pStyle w:val="EmptyCellLayoutStyle"/>
              <w:spacing w:after="0" w:line="240" w:lineRule="auto"/>
              <w:rPr>
                <w:rFonts w:ascii="Arial" w:hAnsi="Arial" w:cs="Arial"/>
              </w:rPr>
            </w:pPr>
          </w:p>
        </w:tc>
      </w:tr>
      <w:tr w:rsidR="00EB68AF" w:rsidRPr="00356122" w14:paraId="04B4534E" w14:textId="77777777" w:rsidTr="00126ED2">
        <w:trPr>
          <w:trHeight w:val="80"/>
        </w:trPr>
        <w:tc>
          <w:tcPr>
            <w:tcW w:w="54" w:type="dxa"/>
          </w:tcPr>
          <w:p w14:paraId="2D0B9AEA"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142DEDF" w14:textId="77777777" w:rsidR="00EB68AF" w:rsidRPr="00356122" w:rsidRDefault="00EB68AF" w:rsidP="00126ED2">
            <w:pPr>
              <w:pStyle w:val="EmptyCellLayoutStyle"/>
              <w:spacing w:after="0" w:line="240" w:lineRule="auto"/>
              <w:rPr>
                <w:rFonts w:ascii="Arial" w:hAnsi="Arial" w:cs="Arial"/>
              </w:rPr>
            </w:pPr>
          </w:p>
        </w:tc>
        <w:tc>
          <w:tcPr>
            <w:tcW w:w="149" w:type="dxa"/>
          </w:tcPr>
          <w:p w14:paraId="6D6CDF02" w14:textId="77777777" w:rsidR="00EB68AF" w:rsidRPr="00356122" w:rsidRDefault="00EB68AF" w:rsidP="00126ED2">
            <w:pPr>
              <w:pStyle w:val="EmptyCellLayoutStyle"/>
              <w:spacing w:after="0" w:line="240" w:lineRule="auto"/>
              <w:rPr>
                <w:rFonts w:ascii="Arial" w:hAnsi="Arial" w:cs="Arial"/>
              </w:rPr>
            </w:pPr>
          </w:p>
        </w:tc>
      </w:tr>
    </w:tbl>
    <w:p w14:paraId="14EC8951" w14:textId="77777777" w:rsidR="00EB68AF" w:rsidRPr="00356122" w:rsidRDefault="00EB68AF" w:rsidP="00EB68AF">
      <w:pPr>
        <w:spacing w:after="0" w:line="240" w:lineRule="auto"/>
        <w:rPr>
          <w:rFonts w:ascii="Arial" w:hAnsi="Arial" w:cs="Arial"/>
        </w:rPr>
      </w:pPr>
    </w:p>
    <w:p w14:paraId="515CA1D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Abonné SQL Server 2008 - Moniteurs d’unités</w:t>
      </w:r>
    </w:p>
    <w:p w14:paraId="69B8D45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SQL Server Agent pour l’abonné</w:t>
      </w:r>
    </w:p>
    <w:p w14:paraId="72B82D9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si SQL Server Agent est en cours d’exécution sur l’abonné. Notez que le service Windows de SQL Server Agent n’est pris en charge par aucune édition de SQL Server Express. Ce moniteur ne concerne donc pas les cas SQL Server Express.</w:t>
      </w:r>
    </w:p>
    <w:p w14:paraId="1EBA7F22" w14:textId="77777777" w:rsidR="00EB68AF" w:rsidRPr="00356122" w:rsidRDefault="00EB68AF" w:rsidP="00EB68AF">
      <w:pPr>
        <w:spacing w:after="0" w:line="240" w:lineRule="auto"/>
        <w:rPr>
          <w:rFonts w:ascii="Arial" w:hAnsi="Arial" w:cs="Arial"/>
        </w:rPr>
      </w:pPr>
    </w:p>
    <w:p w14:paraId="73ABFD8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L’Agent d’abonné fait une nouvelle tentative</w:t>
      </w:r>
    </w:p>
    <w:p w14:paraId="28297357"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L’Agent d’abonné (Agent de distribution, Agent de lecture du journal, Agent de fusion, Agent de lecture de la file d’attente ou Agent de capture instantanée) effectue une nouvelle tentative de surveillance.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53E79956" w14:textId="77777777" w:rsidTr="00126ED2">
        <w:trPr>
          <w:trHeight w:val="54"/>
        </w:trPr>
        <w:tc>
          <w:tcPr>
            <w:tcW w:w="54" w:type="dxa"/>
          </w:tcPr>
          <w:p w14:paraId="593AA80C"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A4DAD3A" w14:textId="77777777" w:rsidR="00EB68AF" w:rsidRPr="00356122" w:rsidRDefault="00EB68AF" w:rsidP="00126ED2">
            <w:pPr>
              <w:pStyle w:val="EmptyCellLayoutStyle"/>
              <w:spacing w:after="0" w:line="240" w:lineRule="auto"/>
              <w:rPr>
                <w:rFonts w:ascii="Arial" w:hAnsi="Arial" w:cs="Arial"/>
              </w:rPr>
            </w:pPr>
          </w:p>
        </w:tc>
        <w:tc>
          <w:tcPr>
            <w:tcW w:w="149" w:type="dxa"/>
          </w:tcPr>
          <w:p w14:paraId="50FB4DE1" w14:textId="77777777" w:rsidR="00EB68AF" w:rsidRPr="00356122" w:rsidRDefault="00EB68AF" w:rsidP="00126ED2">
            <w:pPr>
              <w:pStyle w:val="EmptyCellLayoutStyle"/>
              <w:spacing w:after="0" w:line="240" w:lineRule="auto"/>
              <w:rPr>
                <w:rFonts w:ascii="Arial" w:hAnsi="Arial" w:cs="Arial"/>
              </w:rPr>
            </w:pPr>
          </w:p>
        </w:tc>
      </w:tr>
      <w:tr w:rsidR="00EB68AF" w:rsidRPr="00356122" w14:paraId="3F8A26AA" w14:textId="77777777" w:rsidTr="00126ED2">
        <w:tc>
          <w:tcPr>
            <w:tcW w:w="54" w:type="dxa"/>
          </w:tcPr>
          <w:p w14:paraId="76F267F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C52405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8B1B8A"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AC489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6978F5"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061EB90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7C4F8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3F82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3277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DC48F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AE356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3E9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15347"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78112D0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AB0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6029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du nombre de travaux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FD9A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1</w:t>
                  </w:r>
                </w:p>
              </w:tc>
            </w:tr>
            <w:tr w:rsidR="00EB68AF" w:rsidRPr="00356122" w14:paraId="5CF8F69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F86C1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57510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CD170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759837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95F5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6B6DF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par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65682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w:t>
                  </w:r>
                </w:p>
              </w:tc>
            </w:tr>
            <w:tr w:rsidR="00EB68AF" w:rsidRPr="00356122" w14:paraId="058A440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4A0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F07A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383" w14:textId="77777777" w:rsidR="00EB68AF" w:rsidRPr="00356122" w:rsidRDefault="00EB68AF" w:rsidP="00126ED2">
                  <w:pPr>
                    <w:spacing w:after="0" w:line="240" w:lineRule="auto"/>
                    <w:rPr>
                      <w:rFonts w:ascii="Arial" w:hAnsi="Arial" w:cs="Arial"/>
                    </w:rPr>
                  </w:pPr>
                </w:p>
              </w:tc>
            </w:tr>
            <w:tr w:rsidR="00EB68AF" w:rsidRPr="00356122" w14:paraId="1ABE183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FD7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C539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F75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4BC4FEF4"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B403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C33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51CA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5F75A6BD" w14:textId="77777777" w:rsidR="00EB68AF" w:rsidRPr="00356122" w:rsidRDefault="00EB68AF" w:rsidP="00126ED2">
            <w:pPr>
              <w:spacing w:after="0" w:line="240" w:lineRule="auto"/>
              <w:rPr>
                <w:rFonts w:ascii="Arial" w:hAnsi="Arial" w:cs="Arial"/>
              </w:rPr>
            </w:pPr>
          </w:p>
        </w:tc>
        <w:tc>
          <w:tcPr>
            <w:tcW w:w="149" w:type="dxa"/>
          </w:tcPr>
          <w:p w14:paraId="3F8A812B" w14:textId="77777777" w:rsidR="00EB68AF" w:rsidRPr="00356122" w:rsidRDefault="00EB68AF" w:rsidP="00126ED2">
            <w:pPr>
              <w:pStyle w:val="EmptyCellLayoutStyle"/>
              <w:spacing w:after="0" w:line="240" w:lineRule="auto"/>
              <w:rPr>
                <w:rFonts w:ascii="Arial" w:hAnsi="Arial" w:cs="Arial"/>
              </w:rPr>
            </w:pPr>
          </w:p>
        </w:tc>
      </w:tr>
      <w:tr w:rsidR="00EB68AF" w:rsidRPr="00356122" w14:paraId="5112A02D" w14:textId="77777777" w:rsidTr="00126ED2">
        <w:trPr>
          <w:trHeight w:val="80"/>
        </w:trPr>
        <w:tc>
          <w:tcPr>
            <w:tcW w:w="54" w:type="dxa"/>
          </w:tcPr>
          <w:p w14:paraId="31FA0BA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09D8225" w14:textId="77777777" w:rsidR="00EB68AF" w:rsidRPr="00356122" w:rsidRDefault="00EB68AF" w:rsidP="00126ED2">
            <w:pPr>
              <w:pStyle w:val="EmptyCellLayoutStyle"/>
              <w:spacing w:after="0" w:line="240" w:lineRule="auto"/>
              <w:rPr>
                <w:rFonts w:ascii="Arial" w:hAnsi="Arial" w:cs="Arial"/>
              </w:rPr>
            </w:pPr>
          </w:p>
        </w:tc>
        <w:tc>
          <w:tcPr>
            <w:tcW w:w="149" w:type="dxa"/>
          </w:tcPr>
          <w:p w14:paraId="1596B10B" w14:textId="77777777" w:rsidR="00EB68AF" w:rsidRPr="00356122" w:rsidRDefault="00EB68AF" w:rsidP="00126ED2">
            <w:pPr>
              <w:pStyle w:val="EmptyCellLayoutStyle"/>
              <w:spacing w:after="0" w:line="240" w:lineRule="auto"/>
              <w:rPr>
                <w:rFonts w:ascii="Arial" w:hAnsi="Arial" w:cs="Arial"/>
              </w:rPr>
            </w:pPr>
          </w:p>
        </w:tc>
      </w:tr>
    </w:tbl>
    <w:p w14:paraId="5297CC7E" w14:textId="77777777" w:rsidR="00EB68AF" w:rsidRPr="00356122" w:rsidRDefault="00EB68AF" w:rsidP="00EB68AF">
      <w:pPr>
        <w:spacing w:after="0" w:line="240" w:lineRule="auto"/>
        <w:rPr>
          <w:rFonts w:ascii="Arial" w:hAnsi="Arial" w:cs="Arial"/>
        </w:rPr>
      </w:pPr>
    </w:p>
    <w:p w14:paraId="248CD810"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Chargement des Agents de réplication sur l’abonné</w:t>
      </w:r>
    </w:p>
    <w:p w14:paraId="4A49B2EE"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Les Agents de réplication (Distribution et Fusion) se chargent sur l’abonné</w:t>
      </w:r>
    </w:p>
    <w:tbl>
      <w:tblPr>
        <w:tblW w:w="0" w:type="auto"/>
        <w:tblCellMar>
          <w:left w:w="0" w:type="dxa"/>
          <w:right w:w="0" w:type="dxa"/>
        </w:tblCellMar>
        <w:tblLook w:val="0000" w:firstRow="0" w:lastRow="0" w:firstColumn="0" w:lastColumn="0" w:noHBand="0" w:noVBand="0"/>
      </w:tblPr>
      <w:tblGrid>
        <w:gridCol w:w="40"/>
        <w:gridCol w:w="8494"/>
        <w:gridCol w:w="106"/>
      </w:tblGrid>
      <w:tr w:rsidR="00EB68AF" w:rsidRPr="00356122" w14:paraId="3E326ECB" w14:textId="77777777" w:rsidTr="00126ED2">
        <w:trPr>
          <w:trHeight w:val="54"/>
        </w:trPr>
        <w:tc>
          <w:tcPr>
            <w:tcW w:w="54" w:type="dxa"/>
          </w:tcPr>
          <w:p w14:paraId="08623B7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B90FAE2" w14:textId="77777777" w:rsidR="00EB68AF" w:rsidRPr="00356122" w:rsidRDefault="00EB68AF" w:rsidP="00126ED2">
            <w:pPr>
              <w:pStyle w:val="EmptyCellLayoutStyle"/>
              <w:spacing w:after="0" w:line="240" w:lineRule="auto"/>
              <w:rPr>
                <w:rFonts w:ascii="Arial" w:hAnsi="Arial" w:cs="Arial"/>
              </w:rPr>
            </w:pPr>
          </w:p>
        </w:tc>
        <w:tc>
          <w:tcPr>
            <w:tcW w:w="149" w:type="dxa"/>
          </w:tcPr>
          <w:p w14:paraId="43F58D16" w14:textId="77777777" w:rsidR="00EB68AF" w:rsidRPr="00356122" w:rsidRDefault="00EB68AF" w:rsidP="00126ED2">
            <w:pPr>
              <w:pStyle w:val="EmptyCellLayoutStyle"/>
              <w:spacing w:after="0" w:line="240" w:lineRule="auto"/>
              <w:rPr>
                <w:rFonts w:ascii="Arial" w:hAnsi="Arial" w:cs="Arial"/>
              </w:rPr>
            </w:pPr>
          </w:p>
        </w:tc>
      </w:tr>
      <w:tr w:rsidR="00EB68AF" w:rsidRPr="00356122" w14:paraId="4D911ACB" w14:textId="77777777" w:rsidTr="00126ED2">
        <w:tc>
          <w:tcPr>
            <w:tcW w:w="54" w:type="dxa"/>
          </w:tcPr>
          <w:p w14:paraId="2FD12781"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9"/>
              <w:gridCol w:w="2909"/>
              <w:gridCol w:w="2648"/>
            </w:tblGrid>
            <w:tr w:rsidR="00EB68AF" w:rsidRPr="00356122" w14:paraId="367DD745"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E55DD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4D38F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8E9F3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6E198C3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B83C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370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5ABD3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2D8096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524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FB39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97987"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242941F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EEB58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7ADF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d'erreur</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9A1BC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4</w:t>
                  </w:r>
                </w:p>
              </w:tc>
            </w:tr>
            <w:tr w:rsidR="00EB68AF" w:rsidRPr="00356122" w14:paraId="4BA448C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581C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11E6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AD6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699907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888D3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Période de mesure (heures)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FA85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Période de temps utilisée pour les mesures (heures)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AE90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24</w:t>
                  </w:r>
                </w:p>
              </w:tc>
            </w:tr>
            <w:tr w:rsidR="00EB68AF" w:rsidRPr="00356122" w14:paraId="204BB1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47518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FD2B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14213A" w14:textId="77777777" w:rsidR="00EB68AF" w:rsidRPr="00356122" w:rsidRDefault="00EB68AF" w:rsidP="00126ED2">
                  <w:pPr>
                    <w:spacing w:after="0" w:line="240" w:lineRule="auto"/>
                    <w:rPr>
                      <w:rFonts w:ascii="Arial" w:hAnsi="Arial" w:cs="Arial"/>
                    </w:rPr>
                  </w:pPr>
                </w:p>
              </w:tc>
            </w:tr>
            <w:tr w:rsidR="00EB68AF" w:rsidRPr="00356122" w14:paraId="7CBE3DF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DF5FC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6B055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B92B4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7E2BA6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5C6AF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0B37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A4D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30A88A5E"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8E0C8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4502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d’avertissement</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45E7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w:t>
                  </w:r>
                </w:p>
              </w:tc>
            </w:tr>
          </w:tbl>
          <w:p w14:paraId="4CD10626" w14:textId="77777777" w:rsidR="00EB68AF" w:rsidRPr="00356122" w:rsidRDefault="00EB68AF" w:rsidP="00126ED2">
            <w:pPr>
              <w:spacing w:after="0" w:line="240" w:lineRule="auto"/>
              <w:rPr>
                <w:rFonts w:ascii="Arial" w:hAnsi="Arial" w:cs="Arial"/>
              </w:rPr>
            </w:pPr>
          </w:p>
        </w:tc>
        <w:tc>
          <w:tcPr>
            <w:tcW w:w="149" w:type="dxa"/>
          </w:tcPr>
          <w:p w14:paraId="09E5BD05" w14:textId="77777777" w:rsidR="00EB68AF" w:rsidRPr="00356122" w:rsidRDefault="00EB68AF" w:rsidP="00126ED2">
            <w:pPr>
              <w:pStyle w:val="EmptyCellLayoutStyle"/>
              <w:spacing w:after="0" w:line="240" w:lineRule="auto"/>
              <w:rPr>
                <w:rFonts w:ascii="Arial" w:hAnsi="Arial" w:cs="Arial"/>
              </w:rPr>
            </w:pPr>
          </w:p>
        </w:tc>
      </w:tr>
      <w:tr w:rsidR="00EB68AF" w:rsidRPr="00356122" w14:paraId="087DC18D" w14:textId="77777777" w:rsidTr="00126ED2">
        <w:trPr>
          <w:trHeight w:val="80"/>
        </w:trPr>
        <w:tc>
          <w:tcPr>
            <w:tcW w:w="54" w:type="dxa"/>
          </w:tcPr>
          <w:p w14:paraId="52BDBD81"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41BDCF2" w14:textId="77777777" w:rsidR="00EB68AF" w:rsidRPr="00356122" w:rsidRDefault="00EB68AF" w:rsidP="00126ED2">
            <w:pPr>
              <w:pStyle w:val="EmptyCellLayoutStyle"/>
              <w:spacing w:after="0" w:line="240" w:lineRule="auto"/>
              <w:rPr>
                <w:rFonts w:ascii="Arial" w:hAnsi="Arial" w:cs="Arial"/>
              </w:rPr>
            </w:pPr>
          </w:p>
        </w:tc>
        <w:tc>
          <w:tcPr>
            <w:tcW w:w="149" w:type="dxa"/>
          </w:tcPr>
          <w:p w14:paraId="4BF81D02" w14:textId="77777777" w:rsidR="00EB68AF" w:rsidRPr="00356122" w:rsidRDefault="00EB68AF" w:rsidP="00126ED2">
            <w:pPr>
              <w:pStyle w:val="EmptyCellLayoutStyle"/>
              <w:spacing w:after="0" w:line="240" w:lineRule="auto"/>
              <w:rPr>
                <w:rFonts w:ascii="Arial" w:hAnsi="Arial" w:cs="Arial"/>
              </w:rPr>
            </w:pPr>
          </w:p>
        </w:tc>
      </w:tr>
    </w:tbl>
    <w:p w14:paraId="5B77004F" w14:textId="77777777" w:rsidR="00EB68AF" w:rsidRPr="00356122" w:rsidRDefault="00EB68AF" w:rsidP="00EB68AF">
      <w:pPr>
        <w:spacing w:after="0" w:line="240" w:lineRule="auto"/>
        <w:rPr>
          <w:rFonts w:ascii="Arial" w:hAnsi="Arial" w:cs="Arial"/>
        </w:rPr>
      </w:pPr>
    </w:p>
    <w:p w14:paraId="7F53B87A"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Abonné SQL Server 2008 - Règles (sans génération d’alertes)</w:t>
      </w:r>
    </w:p>
    <w:p w14:paraId="49D92219"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d’abonnements pour l’abonné</w:t>
      </w:r>
    </w:p>
    <w:p w14:paraId="29FDE3A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Le nombre d’abonnements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40B8F618" w14:textId="77777777" w:rsidTr="00126ED2">
        <w:trPr>
          <w:trHeight w:val="54"/>
        </w:trPr>
        <w:tc>
          <w:tcPr>
            <w:tcW w:w="54" w:type="dxa"/>
          </w:tcPr>
          <w:p w14:paraId="0C12B3C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4488227A" w14:textId="77777777" w:rsidR="00EB68AF" w:rsidRPr="00356122" w:rsidRDefault="00EB68AF" w:rsidP="00126ED2">
            <w:pPr>
              <w:pStyle w:val="EmptyCellLayoutStyle"/>
              <w:spacing w:after="0" w:line="240" w:lineRule="auto"/>
              <w:rPr>
                <w:rFonts w:ascii="Arial" w:hAnsi="Arial" w:cs="Arial"/>
              </w:rPr>
            </w:pPr>
          </w:p>
        </w:tc>
        <w:tc>
          <w:tcPr>
            <w:tcW w:w="149" w:type="dxa"/>
          </w:tcPr>
          <w:p w14:paraId="359F70D9" w14:textId="77777777" w:rsidR="00EB68AF" w:rsidRPr="00356122" w:rsidRDefault="00EB68AF" w:rsidP="00126ED2">
            <w:pPr>
              <w:pStyle w:val="EmptyCellLayoutStyle"/>
              <w:spacing w:after="0" w:line="240" w:lineRule="auto"/>
              <w:rPr>
                <w:rFonts w:ascii="Arial" w:hAnsi="Arial" w:cs="Arial"/>
              </w:rPr>
            </w:pPr>
          </w:p>
        </w:tc>
      </w:tr>
      <w:tr w:rsidR="00EB68AF" w:rsidRPr="00356122" w14:paraId="58950459" w14:textId="77777777" w:rsidTr="00126ED2">
        <w:tc>
          <w:tcPr>
            <w:tcW w:w="54" w:type="dxa"/>
          </w:tcPr>
          <w:p w14:paraId="12C5D894"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115720EE"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261C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3E227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BC8C1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5F6A2C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704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FE6B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3B0E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35E1680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069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650FE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201C10"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01E5015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1BD8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183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04C42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900</w:t>
                  </w:r>
                </w:p>
              </w:tc>
            </w:tr>
            <w:tr w:rsidR="00EB68AF" w:rsidRPr="00356122" w14:paraId="1F0712A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70B72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0140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7C9FB1" w14:textId="77777777" w:rsidR="00EB68AF" w:rsidRPr="00356122" w:rsidRDefault="00EB68AF" w:rsidP="00126ED2">
                  <w:pPr>
                    <w:spacing w:after="0" w:line="240" w:lineRule="auto"/>
                    <w:rPr>
                      <w:rFonts w:ascii="Arial" w:hAnsi="Arial" w:cs="Arial"/>
                    </w:rPr>
                  </w:pPr>
                </w:p>
              </w:tc>
            </w:tr>
            <w:tr w:rsidR="00EB68AF" w:rsidRPr="00356122" w14:paraId="789545C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638A3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9B8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C1E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1896F5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A2D7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3DE5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89478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20813519" w14:textId="77777777" w:rsidR="00EB68AF" w:rsidRPr="00356122" w:rsidRDefault="00EB68AF" w:rsidP="00126ED2">
            <w:pPr>
              <w:spacing w:after="0" w:line="240" w:lineRule="auto"/>
              <w:rPr>
                <w:rFonts w:ascii="Arial" w:hAnsi="Arial" w:cs="Arial"/>
              </w:rPr>
            </w:pPr>
          </w:p>
        </w:tc>
        <w:tc>
          <w:tcPr>
            <w:tcW w:w="149" w:type="dxa"/>
          </w:tcPr>
          <w:p w14:paraId="17DEC76B" w14:textId="77777777" w:rsidR="00EB68AF" w:rsidRPr="00356122" w:rsidRDefault="00EB68AF" w:rsidP="00126ED2">
            <w:pPr>
              <w:pStyle w:val="EmptyCellLayoutStyle"/>
              <w:spacing w:after="0" w:line="240" w:lineRule="auto"/>
              <w:rPr>
                <w:rFonts w:ascii="Arial" w:hAnsi="Arial" w:cs="Arial"/>
              </w:rPr>
            </w:pPr>
          </w:p>
        </w:tc>
      </w:tr>
      <w:tr w:rsidR="00EB68AF" w:rsidRPr="00356122" w14:paraId="4E727699" w14:textId="77777777" w:rsidTr="00126ED2">
        <w:trPr>
          <w:trHeight w:val="80"/>
        </w:trPr>
        <w:tc>
          <w:tcPr>
            <w:tcW w:w="54" w:type="dxa"/>
          </w:tcPr>
          <w:p w14:paraId="67D4B82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66AA7B20" w14:textId="77777777" w:rsidR="00EB68AF" w:rsidRPr="00356122" w:rsidRDefault="00EB68AF" w:rsidP="00126ED2">
            <w:pPr>
              <w:pStyle w:val="EmptyCellLayoutStyle"/>
              <w:spacing w:after="0" w:line="240" w:lineRule="auto"/>
              <w:rPr>
                <w:rFonts w:ascii="Arial" w:hAnsi="Arial" w:cs="Arial"/>
              </w:rPr>
            </w:pPr>
          </w:p>
        </w:tc>
        <w:tc>
          <w:tcPr>
            <w:tcW w:w="149" w:type="dxa"/>
          </w:tcPr>
          <w:p w14:paraId="3542603B" w14:textId="77777777" w:rsidR="00EB68AF" w:rsidRPr="00356122" w:rsidRDefault="00EB68AF" w:rsidP="00126ED2">
            <w:pPr>
              <w:pStyle w:val="EmptyCellLayoutStyle"/>
              <w:spacing w:after="0" w:line="240" w:lineRule="auto"/>
              <w:rPr>
                <w:rFonts w:ascii="Arial" w:hAnsi="Arial" w:cs="Arial"/>
              </w:rPr>
            </w:pPr>
          </w:p>
        </w:tc>
      </w:tr>
    </w:tbl>
    <w:p w14:paraId="183CAA25" w14:textId="77777777" w:rsidR="00EB68AF" w:rsidRPr="00356122" w:rsidRDefault="00EB68AF" w:rsidP="00EB68AF">
      <w:pPr>
        <w:spacing w:after="0" w:line="240" w:lineRule="auto"/>
        <w:rPr>
          <w:rFonts w:ascii="Arial" w:hAnsi="Arial" w:cs="Arial"/>
        </w:rPr>
      </w:pPr>
    </w:p>
    <w:p w14:paraId="6A5809C2"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travaux de réplication en échec pour l’abonné</w:t>
      </w:r>
    </w:p>
    <w:p w14:paraId="4E7B39C8"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travaux de réplication en échec pour l’abonné</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1B5E399A" w14:textId="77777777" w:rsidTr="00126ED2">
        <w:trPr>
          <w:trHeight w:val="54"/>
        </w:trPr>
        <w:tc>
          <w:tcPr>
            <w:tcW w:w="54" w:type="dxa"/>
          </w:tcPr>
          <w:p w14:paraId="6864937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57AD01D" w14:textId="77777777" w:rsidR="00EB68AF" w:rsidRPr="00356122" w:rsidRDefault="00EB68AF" w:rsidP="00126ED2">
            <w:pPr>
              <w:pStyle w:val="EmptyCellLayoutStyle"/>
              <w:spacing w:after="0" w:line="240" w:lineRule="auto"/>
              <w:rPr>
                <w:rFonts w:ascii="Arial" w:hAnsi="Arial" w:cs="Arial"/>
              </w:rPr>
            </w:pPr>
          </w:p>
        </w:tc>
        <w:tc>
          <w:tcPr>
            <w:tcW w:w="149" w:type="dxa"/>
          </w:tcPr>
          <w:p w14:paraId="038EE119" w14:textId="77777777" w:rsidR="00EB68AF" w:rsidRPr="00356122" w:rsidRDefault="00EB68AF" w:rsidP="00126ED2">
            <w:pPr>
              <w:pStyle w:val="EmptyCellLayoutStyle"/>
              <w:spacing w:after="0" w:line="240" w:lineRule="auto"/>
              <w:rPr>
                <w:rFonts w:ascii="Arial" w:hAnsi="Arial" w:cs="Arial"/>
              </w:rPr>
            </w:pPr>
          </w:p>
        </w:tc>
      </w:tr>
      <w:tr w:rsidR="00EB68AF" w:rsidRPr="00356122" w14:paraId="2226F1EB" w14:textId="77777777" w:rsidTr="00126ED2">
        <w:tc>
          <w:tcPr>
            <w:tcW w:w="54" w:type="dxa"/>
          </w:tcPr>
          <w:p w14:paraId="08D4814C"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663405D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0E48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ADC9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C66E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49D03CF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171E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BB8D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E9E6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21BCD05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EF4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710F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1A75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7E47C11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91E55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17E98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6615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632663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C80D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B393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8F295B" w14:textId="77777777" w:rsidR="00EB68AF" w:rsidRPr="00356122" w:rsidRDefault="00EB68AF" w:rsidP="00126ED2">
                  <w:pPr>
                    <w:spacing w:after="0" w:line="240" w:lineRule="auto"/>
                    <w:rPr>
                      <w:rFonts w:ascii="Arial" w:hAnsi="Arial" w:cs="Arial"/>
                    </w:rPr>
                  </w:pPr>
                </w:p>
              </w:tc>
            </w:tr>
            <w:tr w:rsidR="00EB68AF" w:rsidRPr="00356122" w14:paraId="450A910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93E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8361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100D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B982515"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6A674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7D47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Le flux de travail échoue et inscrit un événement s’il ne peut pas accéder à la base </w:t>
                  </w:r>
                  <w:r w:rsidRPr="00356122">
                    <w:rPr>
                      <w:rFonts w:ascii="Arial" w:eastAsia="Calibri" w:hAnsi="Arial" w:cs="Arial"/>
                      <w:color w:val="000000"/>
                      <w:lang w:val="fr-FR" w:bidi="fr-FR"/>
                    </w:rPr>
                    <w:lastRenderedPageBreak/>
                    <w:t>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6DFD3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15</w:t>
                  </w:r>
                </w:p>
              </w:tc>
            </w:tr>
          </w:tbl>
          <w:p w14:paraId="76D38B5D" w14:textId="77777777" w:rsidR="00EB68AF" w:rsidRPr="00356122" w:rsidRDefault="00EB68AF" w:rsidP="00126ED2">
            <w:pPr>
              <w:spacing w:after="0" w:line="240" w:lineRule="auto"/>
              <w:rPr>
                <w:rFonts w:ascii="Arial" w:hAnsi="Arial" w:cs="Arial"/>
              </w:rPr>
            </w:pPr>
          </w:p>
        </w:tc>
        <w:tc>
          <w:tcPr>
            <w:tcW w:w="149" w:type="dxa"/>
          </w:tcPr>
          <w:p w14:paraId="2C966ED7" w14:textId="77777777" w:rsidR="00EB68AF" w:rsidRPr="00356122" w:rsidRDefault="00EB68AF" w:rsidP="00126ED2">
            <w:pPr>
              <w:pStyle w:val="EmptyCellLayoutStyle"/>
              <w:spacing w:after="0" w:line="240" w:lineRule="auto"/>
              <w:rPr>
                <w:rFonts w:ascii="Arial" w:hAnsi="Arial" w:cs="Arial"/>
              </w:rPr>
            </w:pPr>
          </w:p>
        </w:tc>
      </w:tr>
      <w:tr w:rsidR="00EB68AF" w:rsidRPr="00356122" w14:paraId="40ECD2EF" w14:textId="77777777" w:rsidTr="00126ED2">
        <w:trPr>
          <w:trHeight w:val="80"/>
        </w:trPr>
        <w:tc>
          <w:tcPr>
            <w:tcW w:w="54" w:type="dxa"/>
          </w:tcPr>
          <w:p w14:paraId="4B1B869B"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A07D806" w14:textId="77777777" w:rsidR="00EB68AF" w:rsidRPr="00356122" w:rsidRDefault="00EB68AF" w:rsidP="00126ED2">
            <w:pPr>
              <w:pStyle w:val="EmptyCellLayoutStyle"/>
              <w:spacing w:after="0" w:line="240" w:lineRule="auto"/>
              <w:rPr>
                <w:rFonts w:ascii="Arial" w:hAnsi="Arial" w:cs="Arial"/>
              </w:rPr>
            </w:pPr>
          </w:p>
        </w:tc>
        <w:tc>
          <w:tcPr>
            <w:tcW w:w="149" w:type="dxa"/>
          </w:tcPr>
          <w:p w14:paraId="19F757B7" w14:textId="77777777" w:rsidR="00EB68AF" w:rsidRPr="00356122" w:rsidRDefault="00EB68AF" w:rsidP="00126ED2">
            <w:pPr>
              <w:pStyle w:val="EmptyCellLayoutStyle"/>
              <w:spacing w:after="0" w:line="240" w:lineRule="auto"/>
              <w:rPr>
                <w:rFonts w:ascii="Arial" w:hAnsi="Arial" w:cs="Arial"/>
              </w:rPr>
            </w:pPr>
          </w:p>
        </w:tc>
      </w:tr>
    </w:tbl>
    <w:p w14:paraId="5864F14A" w14:textId="77777777" w:rsidR="00EB68AF" w:rsidRPr="00356122" w:rsidRDefault="00EB68AF" w:rsidP="00EB68AF">
      <w:pPr>
        <w:spacing w:after="0" w:line="240" w:lineRule="auto"/>
        <w:rPr>
          <w:rFonts w:ascii="Arial" w:hAnsi="Arial" w:cs="Arial"/>
        </w:rPr>
      </w:pPr>
    </w:p>
    <w:p w14:paraId="33899540"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32"/>
          <w:lang w:val="fr-FR" w:bidi="fr-FR"/>
        </w:rPr>
        <w:t>Abonnement SQL Server 2008</w:t>
      </w:r>
    </w:p>
    <w:p w14:paraId="402F8B45"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Un abonnement SQL Server 2008 est une demande de remise de copie de publication à un abonné.</w:t>
      </w:r>
    </w:p>
    <w:p w14:paraId="7AFEB9CB"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Abonnement SQL Server 2008 - Découvertes</w:t>
      </w:r>
    </w:p>
    <w:p w14:paraId="192A97E3"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découverte d’abonnement</w:t>
      </w:r>
    </w:p>
    <w:p w14:paraId="12118BC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La découverte d’objets découvre tous les abonnements d’un abonné de Microsoft SQL Server 2008.</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651B7907" w14:textId="77777777" w:rsidTr="00126ED2">
        <w:trPr>
          <w:trHeight w:val="54"/>
        </w:trPr>
        <w:tc>
          <w:tcPr>
            <w:tcW w:w="54" w:type="dxa"/>
          </w:tcPr>
          <w:p w14:paraId="462B05A3"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B842397" w14:textId="77777777" w:rsidR="00EB68AF" w:rsidRPr="00356122" w:rsidRDefault="00EB68AF" w:rsidP="00126ED2">
            <w:pPr>
              <w:pStyle w:val="EmptyCellLayoutStyle"/>
              <w:spacing w:after="0" w:line="240" w:lineRule="auto"/>
              <w:rPr>
                <w:rFonts w:ascii="Arial" w:hAnsi="Arial" w:cs="Arial"/>
              </w:rPr>
            </w:pPr>
          </w:p>
        </w:tc>
        <w:tc>
          <w:tcPr>
            <w:tcW w:w="149" w:type="dxa"/>
          </w:tcPr>
          <w:p w14:paraId="17564ED8" w14:textId="77777777" w:rsidR="00EB68AF" w:rsidRPr="00356122" w:rsidRDefault="00EB68AF" w:rsidP="00126ED2">
            <w:pPr>
              <w:pStyle w:val="EmptyCellLayoutStyle"/>
              <w:spacing w:after="0" w:line="240" w:lineRule="auto"/>
              <w:rPr>
                <w:rFonts w:ascii="Arial" w:hAnsi="Arial" w:cs="Arial"/>
              </w:rPr>
            </w:pPr>
          </w:p>
        </w:tc>
      </w:tr>
      <w:tr w:rsidR="00EB68AF" w:rsidRPr="00356122" w14:paraId="1EB54D5E" w14:textId="77777777" w:rsidTr="00126ED2">
        <w:tc>
          <w:tcPr>
            <w:tcW w:w="54" w:type="dxa"/>
          </w:tcPr>
          <w:p w14:paraId="69FEE319"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2BA07EB7"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5B22F3"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58C18F"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06596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0DFE23D"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9F2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3964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FD8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5C2130C"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F6E8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21BA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2C263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14400</w:t>
                  </w:r>
                </w:p>
              </w:tc>
            </w:tr>
            <w:tr w:rsidR="00EB68AF" w:rsidRPr="00356122" w14:paraId="0CCAE42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186C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7B7A5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07E52" w14:textId="77777777" w:rsidR="00EB68AF" w:rsidRPr="00356122" w:rsidRDefault="00EB68AF" w:rsidP="00126ED2">
                  <w:pPr>
                    <w:spacing w:after="0" w:line="240" w:lineRule="auto"/>
                    <w:rPr>
                      <w:rFonts w:ascii="Arial" w:hAnsi="Arial" w:cs="Arial"/>
                    </w:rPr>
                  </w:pPr>
                </w:p>
              </w:tc>
            </w:tr>
            <w:tr w:rsidR="00EB68AF" w:rsidRPr="00356122" w14:paraId="6EBF683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9FC09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CA74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9B4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2896D53"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0D66E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30DDC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B8971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D3401C9" w14:textId="77777777" w:rsidR="00EB68AF" w:rsidRPr="00356122" w:rsidRDefault="00EB68AF" w:rsidP="00126ED2">
            <w:pPr>
              <w:spacing w:after="0" w:line="240" w:lineRule="auto"/>
              <w:rPr>
                <w:rFonts w:ascii="Arial" w:hAnsi="Arial" w:cs="Arial"/>
              </w:rPr>
            </w:pPr>
          </w:p>
        </w:tc>
        <w:tc>
          <w:tcPr>
            <w:tcW w:w="149" w:type="dxa"/>
          </w:tcPr>
          <w:p w14:paraId="5F3566CA" w14:textId="77777777" w:rsidR="00EB68AF" w:rsidRPr="00356122" w:rsidRDefault="00EB68AF" w:rsidP="00126ED2">
            <w:pPr>
              <w:pStyle w:val="EmptyCellLayoutStyle"/>
              <w:spacing w:after="0" w:line="240" w:lineRule="auto"/>
              <w:rPr>
                <w:rFonts w:ascii="Arial" w:hAnsi="Arial" w:cs="Arial"/>
              </w:rPr>
            </w:pPr>
          </w:p>
        </w:tc>
      </w:tr>
      <w:tr w:rsidR="00EB68AF" w:rsidRPr="00356122" w14:paraId="4E991288" w14:textId="77777777" w:rsidTr="00126ED2">
        <w:trPr>
          <w:trHeight w:val="80"/>
        </w:trPr>
        <w:tc>
          <w:tcPr>
            <w:tcW w:w="54" w:type="dxa"/>
          </w:tcPr>
          <w:p w14:paraId="2C65DDE6"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AFE96B9" w14:textId="77777777" w:rsidR="00EB68AF" w:rsidRPr="00356122" w:rsidRDefault="00EB68AF" w:rsidP="00126ED2">
            <w:pPr>
              <w:pStyle w:val="EmptyCellLayoutStyle"/>
              <w:spacing w:after="0" w:line="240" w:lineRule="auto"/>
              <w:rPr>
                <w:rFonts w:ascii="Arial" w:hAnsi="Arial" w:cs="Arial"/>
              </w:rPr>
            </w:pPr>
          </w:p>
        </w:tc>
        <w:tc>
          <w:tcPr>
            <w:tcW w:w="149" w:type="dxa"/>
          </w:tcPr>
          <w:p w14:paraId="73E90CB3" w14:textId="77777777" w:rsidR="00EB68AF" w:rsidRPr="00356122" w:rsidRDefault="00EB68AF" w:rsidP="00126ED2">
            <w:pPr>
              <w:pStyle w:val="EmptyCellLayoutStyle"/>
              <w:spacing w:after="0" w:line="240" w:lineRule="auto"/>
              <w:rPr>
                <w:rFonts w:ascii="Arial" w:hAnsi="Arial" w:cs="Arial"/>
              </w:rPr>
            </w:pPr>
          </w:p>
        </w:tc>
      </w:tr>
    </w:tbl>
    <w:p w14:paraId="6168CDA3" w14:textId="77777777" w:rsidR="00EB68AF" w:rsidRPr="00356122" w:rsidRDefault="00EB68AF" w:rsidP="00EB68AF">
      <w:pPr>
        <w:spacing w:after="0" w:line="240" w:lineRule="auto"/>
        <w:rPr>
          <w:rFonts w:ascii="Arial" w:hAnsi="Arial" w:cs="Arial"/>
        </w:rPr>
      </w:pPr>
    </w:p>
    <w:p w14:paraId="0CA5C51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Abonnement SQL Server 2008 - Moniteurs d’unités</w:t>
      </w:r>
    </w:p>
    <w:p w14:paraId="4E864218"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fusion de réplication pour l’abonnement</w:t>
      </w:r>
    </w:p>
    <w:p w14:paraId="0FA2648B"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du service de l’Agent de fusion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39C273F6" w14:textId="77777777" w:rsidTr="00126ED2">
        <w:trPr>
          <w:trHeight w:val="54"/>
        </w:trPr>
        <w:tc>
          <w:tcPr>
            <w:tcW w:w="54" w:type="dxa"/>
          </w:tcPr>
          <w:p w14:paraId="63F7E97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8C419DA" w14:textId="77777777" w:rsidR="00EB68AF" w:rsidRPr="00356122" w:rsidRDefault="00EB68AF" w:rsidP="00126ED2">
            <w:pPr>
              <w:pStyle w:val="EmptyCellLayoutStyle"/>
              <w:spacing w:after="0" w:line="240" w:lineRule="auto"/>
              <w:rPr>
                <w:rFonts w:ascii="Arial" w:hAnsi="Arial" w:cs="Arial"/>
              </w:rPr>
            </w:pPr>
          </w:p>
        </w:tc>
        <w:tc>
          <w:tcPr>
            <w:tcW w:w="149" w:type="dxa"/>
          </w:tcPr>
          <w:p w14:paraId="56208CB2" w14:textId="77777777" w:rsidR="00EB68AF" w:rsidRPr="00356122" w:rsidRDefault="00EB68AF" w:rsidP="00126ED2">
            <w:pPr>
              <w:pStyle w:val="EmptyCellLayoutStyle"/>
              <w:spacing w:after="0" w:line="240" w:lineRule="auto"/>
              <w:rPr>
                <w:rFonts w:ascii="Arial" w:hAnsi="Arial" w:cs="Arial"/>
              </w:rPr>
            </w:pPr>
          </w:p>
        </w:tc>
      </w:tr>
      <w:tr w:rsidR="00EB68AF" w:rsidRPr="00356122" w14:paraId="1FE8EC5C" w14:textId="77777777" w:rsidTr="00126ED2">
        <w:tc>
          <w:tcPr>
            <w:tcW w:w="54" w:type="dxa"/>
          </w:tcPr>
          <w:p w14:paraId="73E78266"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CF59B6A"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8281B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5EF84"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B265BC"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B06A0B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57FB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4E22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A3C4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18FF583E"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181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FA18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7412BA"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6C6FC734"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900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D5DCCB" w14:textId="19A4CB50"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416E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5C2D641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9F89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1DB6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4B84A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77A01D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64D91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9E77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Inclure les travaux dont l’état est inconnu à la sortie de la surveillance et au contexte 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6136A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false</w:t>
                  </w:r>
                </w:p>
              </w:tc>
            </w:tr>
            <w:tr w:rsidR="00EB68AF" w:rsidRPr="00356122" w14:paraId="3006DEB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A4EA1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B590E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83F2D0" w14:textId="77777777" w:rsidR="00EB68AF" w:rsidRPr="00356122" w:rsidRDefault="00EB68AF" w:rsidP="00126ED2">
                  <w:pPr>
                    <w:spacing w:after="0" w:line="240" w:lineRule="auto"/>
                    <w:rPr>
                      <w:rFonts w:ascii="Arial" w:hAnsi="Arial" w:cs="Arial"/>
                    </w:rPr>
                  </w:pPr>
                </w:p>
              </w:tc>
            </w:tr>
            <w:tr w:rsidR="00EB68AF" w:rsidRPr="00356122" w14:paraId="2294978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A10E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8522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C3836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77490F48"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84F33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73B6D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E3AF80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48DC43F4" w14:textId="77777777" w:rsidR="00EB68AF" w:rsidRPr="00356122" w:rsidRDefault="00EB68AF" w:rsidP="00126ED2">
            <w:pPr>
              <w:spacing w:after="0" w:line="240" w:lineRule="auto"/>
              <w:rPr>
                <w:rFonts w:ascii="Arial" w:hAnsi="Arial" w:cs="Arial"/>
              </w:rPr>
            </w:pPr>
          </w:p>
        </w:tc>
        <w:tc>
          <w:tcPr>
            <w:tcW w:w="149" w:type="dxa"/>
          </w:tcPr>
          <w:p w14:paraId="4527B8CA" w14:textId="77777777" w:rsidR="00EB68AF" w:rsidRPr="00356122" w:rsidRDefault="00EB68AF" w:rsidP="00126ED2">
            <w:pPr>
              <w:pStyle w:val="EmptyCellLayoutStyle"/>
              <w:spacing w:after="0" w:line="240" w:lineRule="auto"/>
              <w:rPr>
                <w:rFonts w:ascii="Arial" w:hAnsi="Arial" w:cs="Arial"/>
              </w:rPr>
            </w:pPr>
          </w:p>
        </w:tc>
      </w:tr>
      <w:tr w:rsidR="00EB68AF" w:rsidRPr="00356122" w14:paraId="038416CF" w14:textId="77777777" w:rsidTr="00126ED2">
        <w:trPr>
          <w:trHeight w:val="80"/>
        </w:trPr>
        <w:tc>
          <w:tcPr>
            <w:tcW w:w="54" w:type="dxa"/>
          </w:tcPr>
          <w:p w14:paraId="45C04A22" w14:textId="77777777" w:rsidR="00EB68AF" w:rsidRPr="00356122" w:rsidRDefault="00EB68AF" w:rsidP="00126ED2">
            <w:pPr>
              <w:pStyle w:val="EmptyCellLayoutStyle"/>
              <w:spacing w:after="0" w:line="240" w:lineRule="auto"/>
              <w:rPr>
                <w:rFonts w:ascii="Arial" w:hAnsi="Arial" w:cs="Arial"/>
              </w:rPr>
            </w:pPr>
          </w:p>
        </w:tc>
        <w:tc>
          <w:tcPr>
            <w:tcW w:w="10395" w:type="dxa"/>
          </w:tcPr>
          <w:p w14:paraId="7CE8C37A" w14:textId="77777777" w:rsidR="00EB68AF" w:rsidRPr="00356122" w:rsidRDefault="00EB68AF" w:rsidP="00126ED2">
            <w:pPr>
              <w:pStyle w:val="EmptyCellLayoutStyle"/>
              <w:spacing w:after="0" w:line="240" w:lineRule="auto"/>
              <w:rPr>
                <w:rFonts w:ascii="Arial" w:hAnsi="Arial" w:cs="Arial"/>
              </w:rPr>
            </w:pPr>
          </w:p>
        </w:tc>
        <w:tc>
          <w:tcPr>
            <w:tcW w:w="149" w:type="dxa"/>
          </w:tcPr>
          <w:p w14:paraId="08A02A51" w14:textId="77777777" w:rsidR="00EB68AF" w:rsidRPr="00356122" w:rsidRDefault="00EB68AF" w:rsidP="00126ED2">
            <w:pPr>
              <w:pStyle w:val="EmptyCellLayoutStyle"/>
              <w:spacing w:after="0" w:line="240" w:lineRule="auto"/>
              <w:rPr>
                <w:rFonts w:ascii="Arial" w:hAnsi="Arial" w:cs="Arial"/>
              </w:rPr>
            </w:pPr>
          </w:p>
        </w:tc>
      </w:tr>
    </w:tbl>
    <w:p w14:paraId="7D6BAB35" w14:textId="77777777" w:rsidR="00EB68AF" w:rsidRPr="00356122" w:rsidRDefault="00EB68AF" w:rsidP="00EB68AF">
      <w:pPr>
        <w:spacing w:after="0" w:line="240" w:lineRule="auto"/>
        <w:rPr>
          <w:rFonts w:ascii="Arial" w:hAnsi="Arial" w:cs="Arial"/>
        </w:rPr>
      </w:pPr>
    </w:p>
    <w:p w14:paraId="2694104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État de l’Agent de distribution pour l’abonnement</w:t>
      </w:r>
    </w:p>
    <w:p w14:paraId="19426A8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l’état des services de l’Agent de distribution de réplication pour l’abonnement. Notez que le service Windows de SQL Server Agent n’est pris en charge par aucune édition de SQL Server Express. Ce moniteur ne concerne donc pas les cas SQL Server Express.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2ADF6EE1" w14:textId="77777777" w:rsidTr="00126ED2">
        <w:trPr>
          <w:trHeight w:val="54"/>
        </w:trPr>
        <w:tc>
          <w:tcPr>
            <w:tcW w:w="54" w:type="dxa"/>
          </w:tcPr>
          <w:p w14:paraId="23FCE5D4"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809BF5F" w14:textId="77777777" w:rsidR="00EB68AF" w:rsidRPr="00356122" w:rsidRDefault="00EB68AF" w:rsidP="00126ED2">
            <w:pPr>
              <w:pStyle w:val="EmptyCellLayoutStyle"/>
              <w:spacing w:after="0" w:line="240" w:lineRule="auto"/>
              <w:rPr>
                <w:rFonts w:ascii="Arial" w:hAnsi="Arial" w:cs="Arial"/>
              </w:rPr>
            </w:pPr>
          </w:p>
        </w:tc>
        <w:tc>
          <w:tcPr>
            <w:tcW w:w="149" w:type="dxa"/>
          </w:tcPr>
          <w:p w14:paraId="68FF72AE" w14:textId="77777777" w:rsidR="00EB68AF" w:rsidRPr="00356122" w:rsidRDefault="00EB68AF" w:rsidP="00126ED2">
            <w:pPr>
              <w:pStyle w:val="EmptyCellLayoutStyle"/>
              <w:spacing w:after="0" w:line="240" w:lineRule="auto"/>
              <w:rPr>
                <w:rFonts w:ascii="Arial" w:hAnsi="Arial" w:cs="Arial"/>
              </w:rPr>
            </w:pPr>
          </w:p>
        </w:tc>
      </w:tr>
      <w:tr w:rsidR="00EB68AF" w:rsidRPr="00356122" w14:paraId="520C3AD5" w14:textId="77777777" w:rsidTr="00126ED2">
        <w:tc>
          <w:tcPr>
            <w:tcW w:w="54" w:type="dxa"/>
          </w:tcPr>
          <w:p w14:paraId="58AD7645"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78EA3449"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9F085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EB756"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C22A7"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1E78F7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E4C9A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18221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CF2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482BCF5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AC366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FC95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CB44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6EEE09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D4EF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Durée estimée du travail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8C08D1" w14:textId="7DD22F81"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 utilisé pour vérifier la conformité à la planification du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B09A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r w:rsidR="00EB68AF" w:rsidRPr="00356122" w14:paraId="4368BCDF"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E8EE8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3733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77AA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1760078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281F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Afficher les travaux avec un état inconnu</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FC6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 xml:space="preserve">Inclure les travaux dont l’état est inconnu à la sortie de la surveillance et au contexte </w:t>
                  </w:r>
                  <w:r w:rsidRPr="00356122">
                    <w:rPr>
                      <w:rFonts w:ascii="Arial" w:eastAsia="Calibri" w:hAnsi="Arial" w:cs="Arial"/>
                      <w:color w:val="000000"/>
                      <w:lang w:val="fr-FR" w:bidi="fr-FR"/>
                    </w:rPr>
                    <w:lastRenderedPageBreak/>
                    <w:t>de l’alerte. Ceci affecte l’intégrité.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2E9C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false</w:t>
                  </w:r>
                </w:p>
              </w:tc>
            </w:tr>
            <w:tr w:rsidR="00EB68AF" w:rsidRPr="00356122" w14:paraId="7949E997"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CDC3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A247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EECD" w14:textId="77777777" w:rsidR="00EB68AF" w:rsidRPr="00356122" w:rsidRDefault="00EB68AF" w:rsidP="00126ED2">
                  <w:pPr>
                    <w:spacing w:after="0" w:line="240" w:lineRule="auto"/>
                    <w:rPr>
                      <w:rFonts w:ascii="Arial" w:hAnsi="Arial" w:cs="Arial"/>
                    </w:rPr>
                  </w:pPr>
                </w:p>
              </w:tc>
            </w:tr>
            <w:tr w:rsidR="00EB68AF" w:rsidRPr="00356122" w14:paraId="03845ABA"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32BC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28C8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D572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BA575A1"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993F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2318B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899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559E68D2" w14:textId="77777777" w:rsidR="00EB68AF" w:rsidRPr="00356122" w:rsidRDefault="00EB68AF" w:rsidP="00126ED2">
            <w:pPr>
              <w:spacing w:after="0" w:line="240" w:lineRule="auto"/>
              <w:rPr>
                <w:rFonts w:ascii="Arial" w:hAnsi="Arial" w:cs="Arial"/>
              </w:rPr>
            </w:pPr>
          </w:p>
        </w:tc>
        <w:tc>
          <w:tcPr>
            <w:tcW w:w="149" w:type="dxa"/>
          </w:tcPr>
          <w:p w14:paraId="39281722" w14:textId="77777777" w:rsidR="00EB68AF" w:rsidRPr="00356122" w:rsidRDefault="00EB68AF" w:rsidP="00126ED2">
            <w:pPr>
              <w:pStyle w:val="EmptyCellLayoutStyle"/>
              <w:spacing w:after="0" w:line="240" w:lineRule="auto"/>
              <w:rPr>
                <w:rFonts w:ascii="Arial" w:hAnsi="Arial" w:cs="Arial"/>
              </w:rPr>
            </w:pPr>
          </w:p>
        </w:tc>
      </w:tr>
      <w:tr w:rsidR="00EB68AF" w:rsidRPr="00356122" w14:paraId="0E1FED4D" w14:textId="77777777" w:rsidTr="00126ED2">
        <w:trPr>
          <w:trHeight w:val="80"/>
        </w:trPr>
        <w:tc>
          <w:tcPr>
            <w:tcW w:w="54" w:type="dxa"/>
          </w:tcPr>
          <w:p w14:paraId="3A39E228"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9A5FE22" w14:textId="77777777" w:rsidR="00EB68AF" w:rsidRPr="00356122" w:rsidRDefault="00EB68AF" w:rsidP="00126ED2">
            <w:pPr>
              <w:pStyle w:val="EmptyCellLayoutStyle"/>
              <w:spacing w:after="0" w:line="240" w:lineRule="auto"/>
              <w:rPr>
                <w:rFonts w:ascii="Arial" w:hAnsi="Arial" w:cs="Arial"/>
              </w:rPr>
            </w:pPr>
          </w:p>
        </w:tc>
        <w:tc>
          <w:tcPr>
            <w:tcW w:w="149" w:type="dxa"/>
          </w:tcPr>
          <w:p w14:paraId="501343E1" w14:textId="77777777" w:rsidR="00EB68AF" w:rsidRPr="00356122" w:rsidRDefault="00EB68AF" w:rsidP="00126ED2">
            <w:pPr>
              <w:pStyle w:val="EmptyCellLayoutStyle"/>
              <w:spacing w:after="0" w:line="240" w:lineRule="auto"/>
              <w:rPr>
                <w:rFonts w:ascii="Arial" w:hAnsi="Arial" w:cs="Arial"/>
              </w:rPr>
            </w:pPr>
          </w:p>
        </w:tc>
      </w:tr>
    </w:tbl>
    <w:p w14:paraId="79DF5F49" w14:textId="77777777" w:rsidR="00EB68AF" w:rsidRPr="00356122" w:rsidRDefault="00EB68AF" w:rsidP="00EB68AF">
      <w:pPr>
        <w:spacing w:after="0" w:line="240" w:lineRule="auto"/>
        <w:rPr>
          <w:rFonts w:ascii="Arial" w:hAnsi="Arial" w:cs="Arial"/>
        </w:rPr>
      </w:pPr>
    </w:p>
    <w:p w14:paraId="09577C31"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Latence de l’abonnement</w:t>
      </w:r>
    </w:p>
    <w:p w14:paraId="7C44234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Ce moniteur vérifie la latence des commandes dans la base de données de distribution en attente de livraison aux abonnés.</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2EBC4F7C" w14:textId="77777777" w:rsidTr="00126ED2">
        <w:trPr>
          <w:trHeight w:val="54"/>
        </w:trPr>
        <w:tc>
          <w:tcPr>
            <w:tcW w:w="54" w:type="dxa"/>
          </w:tcPr>
          <w:p w14:paraId="5D09BBC5"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9756D46" w14:textId="77777777" w:rsidR="00EB68AF" w:rsidRPr="00356122" w:rsidRDefault="00EB68AF" w:rsidP="00126ED2">
            <w:pPr>
              <w:pStyle w:val="EmptyCellLayoutStyle"/>
              <w:spacing w:after="0" w:line="240" w:lineRule="auto"/>
              <w:rPr>
                <w:rFonts w:ascii="Arial" w:hAnsi="Arial" w:cs="Arial"/>
              </w:rPr>
            </w:pPr>
          </w:p>
        </w:tc>
        <w:tc>
          <w:tcPr>
            <w:tcW w:w="149" w:type="dxa"/>
          </w:tcPr>
          <w:p w14:paraId="08EE082D" w14:textId="77777777" w:rsidR="00EB68AF" w:rsidRPr="00356122" w:rsidRDefault="00EB68AF" w:rsidP="00126ED2">
            <w:pPr>
              <w:pStyle w:val="EmptyCellLayoutStyle"/>
              <w:spacing w:after="0" w:line="240" w:lineRule="auto"/>
              <w:rPr>
                <w:rFonts w:ascii="Arial" w:hAnsi="Arial" w:cs="Arial"/>
              </w:rPr>
            </w:pPr>
          </w:p>
        </w:tc>
      </w:tr>
      <w:tr w:rsidR="00EB68AF" w:rsidRPr="00356122" w14:paraId="09A9FA76" w14:textId="77777777" w:rsidTr="00126ED2">
        <w:tc>
          <w:tcPr>
            <w:tcW w:w="54" w:type="dxa"/>
          </w:tcPr>
          <w:p w14:paraId="0942172D"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CFC0042"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7FC5A1"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CD98BE"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69700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6403F1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A2A889"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8715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6A0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7DF9687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170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06F21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135CA"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235F56D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296E2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3AE9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E1B06"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3CC1E08"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2A57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34EC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52F6A0" w14:textId="77777777" w:rsidR="00EB68AF" w:rsidRPr="00356122" w:rsidRDefault="00EB68AF" w:rsidP="00126ED2">
                  <w:pPr>
                    <w:spacing w:after="0" w:line="240" w:lineRule="auto"/>
                    <w:rPr>
                      <w:rFonts w:ascii="Arial" w:hAnsi="Arial" w:cs="Arial"/>
                    </w:rPr>
                  </w:pPr>
                </w:p>
              </w:tc>
            </w:tr>
            <w:tr w:rsidR="00EB68AF" w:rsidRPr="00356122" w14:paraId="4163B25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904C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2A1BE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7CD77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60</w:t>
                  </w:r>
                </w:p>
              </w:tc>
            </w:tr>
            <w:tr w:rsidR="00EB68AF" w:rsidRPr="00356122" w14:paraId="003881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BDD54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ACC41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A728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5D02EE37"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C471A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842D3"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385AE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547991C5" w14:textId="77777777" w:rsidR="00EB68AF" w:rsidRPr="00356122" w:rsidRDefault="00EB68AF" w:rsidP="00126ED2">
            <w:pPr>
              <w:spacing w:after="0" w:line="240" w:lineRule="auto"/>
              <w:rPr>
                <w:rFonts w:ascii="Arial" w:hAnsi="Arial" w:cs="Arial"/>
              </w:rPr>
            </w:pPr>
          </w:p>
        </w:tc>
        <w:tc>
          <w:tcPr>
            <w:tcW w:w="149" w:type="dxa"/>
          </w:tcPr>
          <w:p w14:paraId="56DA2428" w14:textId="77777777" w:rsidR="00EB68AF" w:rsidRPr="00356122" w:rsidRDefault="00EB68AF" w:rsidP="00126ED2">
            <w:pPr>
              <w:pStyle w:val="EmptyCellLayoutStyle"/>
              <w:spacing w:after="0" w:line="240" w:lineRule="auto"/>
              <w:rPr>
                <w:rFonts w:ascii="Arial" w:hAnsi="Arial" w:cs="Arial"/>
              </w:rPr>
            </w:pPr>
          </w:p>
        </w:tc>
      </w:tr>
      <w:tr w:rsidR="00EB68AF" w:rsidRPr="00356122" w14:paraId="63A6AAA0" w14:textId="77777777" w:rsidTr="00126ED2">
        <w:trPr>
          <w:trHeight w:val="80"/>
        </w:trPr>
        <w:tc>
          <w:tcPr>
            <w:tcW w:w="54" w:type="dxa"/>
          </w:tcPr>
          <w:p w14:paraId="58FA31DE"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15809E9" w14:textId="77777777" w:rsidR="00EB68AF" w:rsidRPr="00356122" w:rsidRDefault="00EB68AF" w:rsidP="00126ED2">
            <w:pPr>
              <w:pStyle w:val="EmptyCellLayoutStyle"/>
              <w:spacing w:after="0" w:line="240" w:lineRule="auto"/>
              <w:rPr>
                <w:rFonts w:ascii="Arial" w:hAnsi="Arial" w:cs="Arial"/>
              </w:rPr>
            </w:pPr>
          </w:p>
        </w:tc>
        <w:tc>
          <w:tcPr>
            <w:tcW w:w="149" w:type="dxa"/>
          </w:tcPr>
          <w:p w14:paraId="7980F793" w14:textId="77777777" w:rsidR="00EB68AF" w:rsidRPr="00356122" w:rsidRDefault="00EB68AF" w:rsidP="00126ED2">
            <w:pPr>
              <w:pStyle w:val="EmptyCellLayoutStyle"/>
              <w:spacing w:after="0" w:line="240" w:lineRule="auto"/>
              <w:rPr>
                <w:rFonts w:ascii="Arial" w:hAnsi="Arial" w:cs="Arial"/>
              </w:rPr>
            </w:pPr>
          </w:p>
        </w:tc>
      </w:tr>
    </w:tbl>
    <w:p w14:paraId="0BECAF71" w14:textId="77777777" w:rsidR="00EB68AF" w:rsidRPr="00356122" w:rsidRDefault="00EB68AF" w:rsidP="00EB68AF">
      <w:pPr>
        <w:spacing w:after="0" w:line="240" w:lineRule="auto"/>
        <w:rPr>
          <w:rFonts w:ascii="Arial" w:hAnsi="Arial" w:cs="Arial"/>
        </w:rPr>
      </w:pPr>
    </w:p>
    <w:p w14:paraId="12134A6F"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Commandes en attente de l’abonnement</w:t>
      </w:r>
    </w:p>
    <w:p w14:paraId="091B49A3"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Des commandes sur le serveur de distribution sont en attente de livraison d’un abonnement spécifique.</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44AB71C1" w14:textId="77777777" w:rsidTr="00126ED2">
        <w:trPr>
          <w:trHeight w:val="54"/>
        </w:trPr>
        <w:tc>
          <w:tcPr>
            <w:tcW w:w="54" w:type="dxa"/>
          </w:tcPr>
          <w:p w14:paraId="76E4A65D"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CCF27CF" w14:textId="77777777" w:rsidR="00EB68AF" w:rsidRPr="00356122" w:rsidRDefault="00EB68AF" w:rsidP="00126ED2">
            <w:pPr>
              <w:pStyle w:val="EmptyCellLayoutStyle"/>
              <w:spacing w:after="0" w:line="240" w:lineRule="auto"/>
              <w:rPr>
                <w:rFonts w:ascii="Arial" w:hAnsi="Arial" w:cs="Arial"/>
              </w:rPr>
            </w:pPr>
          </w:p>
        </w:tc>
        <w:tc>
          <w:tcPr>
            <w:tcW w:w="149" w:type="dxa"/>
          </w:tcPr>
          <w:p w14:paraId="72370AEF" w14:textId="77777777" w:rsidR="00EB68AF" w:rsidRPr="00356122" w:rsidRDefault="00EB68AF" w:rsidP="00126ED2">
            <w:pPr>
              <w:pStyle w:val="EmptyCellLayoutStyle"/>
              <w:spacing w:after="0" w:line="240" w:lineRule="auto"/>
              <w:rPr>
                <w:rFonts w:ascii="Arial" w:hAnsi="Arial" w:cs="Arial"/>
              </w:rPr>
            </w:pPr>
          </w:p>
        </w:tc>
      </w:tr>
      <w:tr w:rsidR="00EB68AF" w:rsidRPr="00356122" w14:paraId="1DC1D653" w14:textId="77777777" w:rsidTr="00126ED2">
        <w:tc>
          <w:tcPr>
            <w:tcW w:w="54" w:type="dxa"/>
          </w:tcPr>
          <w:p w14:paraId="0037C791"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EF29ADB"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EFBFF8"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A4731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DF6A02"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2BE84FA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B8C0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741B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17954"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5882B1F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38B3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15C0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747393"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True</w:t>
                  </w:r>
                </w:p>
              </w:tc>
            </w:tr>
            <w:tr w:rsidR="00EB68AF" w:rsidRPr="00356122" w14:paraId="491DF949"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2D36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4315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05AF2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4E5952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F1383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Nombre d'échantillons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76A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Indique le nombre de dépassements de seuil d’une valeur mesurée avant que l’état soit changé.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8EC7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6</w:t>
                  </w:r>
                </w:p>
              </w:tc>
            </w:tr>
            <w:tr w:rsidR="00EB68AF" w:rsidRPr="00356122" w14:paraId="50769842"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9720C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0591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F5A98F" w14:textId="77777777" w:rsidR="00EB68AF" w:rsidRPr="00356122" w:rsidRDefault="00EB68AF" w:rsidP="00126ED2">
                  <w:pPr>
                    <w:spacing w:after="0" w:line="240" w:lineRule="auto"/>
                    <w:rPr>
                      <w:rFonts w:ascii="Arial" w:hAnsi="Arial" w:cs="Arial"/>
                    </w:rPr>
                  </w:pPr>
                </w:p>
              </w:tc>
            </w:tr>
            <w:tr w:rsidR="00EB68AF" w:rsidRPr="00356122" w14:paraId="66D90273"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BBF67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EC036E"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Seuil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C940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20</w:t>
                  </w:r>
                </w:p>
              </w:tc>
            </w:tr>
            <w:tr w:rsidR="00EB68AF" w:rsidRPr="00356122" w14:paraId="719755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FF17C"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1FF79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B2C8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6931B27F"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B1A37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D9541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7AD45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3299B39D" w14:textId="77777777" w:rsidR="00EB68AF" w:rsidRPr="00356122" w:rsidRDefault="00EB68AF" w:rsidP="00126ED2">
            <w:pPr>
              <w:spacing w:after="0" w:line="240" w:lineRule="auto"/>
              <w:rPr>
                <w:rFonts w:ascii="Arial" w:hAnsi="Arial" w:cs="Arial"/>
              </w:rPr>
            </w:pPr>
          </w:p>
        </w:tc>
        <w:tc>
          <w:tcPr>
            <w:tcW w:w="149" w:type="dxa"/>
          </w:tcPr>
          <w:p w14:paraId="4D8C6314" w14:textId="77777777" w:rsidR="00EB68AF" w:rsidRPr="00356122" w:rsidRDefault="00EB68AF" w:rsidP="00126ED2">
            <w:pPr>
              <w:pStyle w:val="EmptyCellLayoutStyle"/>
              <w:spacing w:after="0" w:line="240" w:lineRule="auto"/>
              <w:rPr>
                <w:rFonts w:ascii="Arial" w:hAnsi="Arial" w:cs="Arial"/>
              </w:rPr>
            </w:pPr>
          </w:p>
        </w:tc>
      </w:tr>
      <w:tr w:rsidR="00EB68AF" w:rsidRPr="00356122" w14:paraId="254FE55F" w14:textId="77777777" w:rsidTr="00126ED2">
        <w:trPr>
          <w:trHeight w:val="80"/>
        </w:trPr>
        <w:tc>
          <w:tcPr>
            <w:tcW w:w="54" w:type="dxa"/>
          </w:tcPr>
          <w:p w14:paraId="304802BF" w14:textId="77777777" w:rsidR="00EB68AF" w:rsidRPr="00356122" w:rsidRDefault="00EB68AF" w:rsidP="00126ED2">
            <w:pPr>
              <w:pStyle w:val="EmptyCellLayoutStyle"/>
              <w:spacing w:after="0" w:line="240" w:lineRule="auto"/>
              <w:rPr>
                <w:rFonts w:ascii="Arial" w:hAnsi="Arial" w:cs="Arial"/>
              </w:rPr>
            </w:pPr>
          </w:p>
        </w:tc>
        <w:tc>
          <w:tcPr>
            <w:tcW w:w="10395" w:type="dxa"/>
          </w:tcPr>
          <w:p w14:paraId="559E35FF" w14:textId="77777777" w:rsidR="00EB68AF" w:rsidRPr="00356122" w:rsidRDefault="00EB68AF" w:rsidP="00126ED2">
            <w:pPr>
              <w:pStyle w:val="EmptyCellLayoutStyle"/>
              <w:spacing w:after="0" w:line="240" w:lineRule="auto"/>
              <w:rPr>
                <w:rFonts w:ascii="Arial" w:hAnsi="Arial" w:cs="Arial"/>
              </w:rPr>
            </w:pPr>
          </w:p>
        </w:tc>
        <w:tc>
          <w:tcPr>
            <w:tcW w:w="149" w:type="dxa"/>
          </w:tcPr>
          <w:p w14:paraId="318A64F5" w14:textId="77777777" w:rsidR="00EB68AF" w:rsidRPr="00356122" w:rsidRDefault="00EB68AF" w:rsidP="00126ED2">
            <w:pPr>
              <w:pStyle w:val="EmptyCellLayoutStyle"/>
              <w:spacing w:after="0" w:line="240" w:lineRule="auto"/>
              <w:rPr>
                <w:rFonts w:ascii="Arial" w:hAnsi="Arial" w:cs="Arial"/>
              </w:rPr>
            </w:pPr>
          </w:p>
        </w:tc>
      </w:tr>
    </w:tbl>
    <w:p w14:paraId="051F233D" w14:textId="77777777" w:rsidR="00EB68AF" w:rsidRPr="00356122" w:rsidRDefault="00EB68AF" w:rsidP="00EB68AF">
      <w:pPr>
        <w:spacing w:after="0" w:line="240" w:lineRule="auto"/>
        <w:rPr>
          <w:rFonts w:ascii="Arial" w:hAnsi="Arial" w:cs="Arial"/>
        </w:rPr>
      </w:pPr>
    </w:p>
    <w:p w14:paraId="169797B4"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000000"/>
          <w:sz w:val="28"/>
          <w:lang w:val="fr-FR" w:bidi="fr-FR"/>
        </w:rPr>
        <w:t>Abonnement SQL Server 2008 - Règles (sans génération d’alertes)</w:t>
      </w:r>
    </w:p>
    <w:p w14:paraId="50A3A53D" w14:textId="77777777" w:rsidR="00EB68AF" w:rsidRPr="00356122" w:rsidRDefault="00EB68AF" w:rsidP="00EB68AF">
      <w:pPr>
        <w:spacing w:after="0" w:line="240" w:lineRule="auto"/>
        <w:rPr>
          <w:rFonts w:ascii="Arial" w:hAnsi="Arial" w:cs="Arial"/>
        </w:rPr>
      </w:pPr>
      <w:r w:rsidRPr="00356122">
        <w:rPr>
          <w:rFonts w:ascii="Arial" w:eastAsia="Calibri" w:hAnsi="Arial" w:cs="Arial"/>
          <w:b/>
          <w:color w:val="6495ED"/>
          <w:lang w:val="fr-FR" w:bidi="fr-FR"/>
        </w:rPr>
        <w:t>Réplication MSSQL 2008 : nombre de commandes en attente</w:t>
      </w:r>
    </w:p>
    <w:p w14:paraId="3106EEA0" w14:textId="77777777" w:rsidR="00EB68AF" w:rsidRPr="00356122" w:rsidRDefault="00EB68AF" w:rsidP="00EB68AF">
      <w:pPr>
        <w:spacing w:after="0" w:line="240" w:lineRule="auto"/>
        <w:rPr>
          <w:rFonts w:ascii="Arial" w:hAnsi="Arial" w:cs="Arial"/>
        </w:rPr>
      </w:pPr>
      <w:r w:rsidRPr="00356122">
        <w:rPr>
          <w:rFonts w:ascii="Arial" w:eastAsia="Calibri" w:hAnsi="Arial" w:cs="Arial"/>
          <w:color w:val="000000"/>
          <w:lang w:val="fr-FR" w:bidi="fr-FR"/>
        </w:rPr>
        <w:t>Nombre de commandes en attente de réplication dans la base de données de distribution pour l’abonnement.</w:t>
      </w:r>
    </w:p>
    <w:tbl>
      <w:tblPr>
        <w:tblW w:w="0" w:type="auto"/>
        <w:tblCellMar>
          <w:left w:w="0" w:type="dxa"/>
          <w:right w:w="0" w:type="dxa"/>
        </w:tblCellMar>
        <w:tblLook w:val="0000" w:firstRow="0" w:lastRow="0" w:firstColumn="0" w:lastColumn="0" w:noHBand="0" w:noVBand="0"/>
      </w:tblPr>
      <w:tblGrid>
        <w:gridCol w:w="39"/>
        <w:gridCol w:w="8494"/>
        <w:gridCol w:w="107"/>
      </w:tblGrid>
      <w:tr w:rsidR="00EB68AF" w:rsidRPr="00356122" w14:paraId="300238DB" w14:textId="77777777" w:rsidTr="00126ED2">
        <w:trPr>
          <w:trHeight w:val="54"/>
        </w:trPr>
        <w:tc>
          <w:tcPr>
            <w:tcW w:w="54" w:type="dxa"/>
          </w:tcPr>
          <w:p w14:paraId="71FD4551" w14:textId="77777777" w:rsidR="00EB68AF" w:rsidRPr="00356122" w:rsidRDefault="00EB68AF" w:rsidP="00126ED2">
            <w:pPr>
              <w:pStyle w:val="EmptyCellLayoutStyle"/>
              <w:spacing w:after="0" w:line="240" w:lineRule="auto"/>
              <w:rPr>
                <w:rFonts w:ascii="Arial" w:hAnsi="Arial" w:cs="Arial"/>
              </w:rPr>
            </w:pPr>
          </w:p>
        </w:tc>
        <w:tc>
          <w:tcPr>
            <w:tcW w:w="10395" w:type="dxa"/>
          </w:tcPr>
          <w:p w14:paraId="1C59226C" w14:textId="77777777" w:rsidR="00EB68AF" w:rsidRPr="00356122" w:rsidRDefault="00EB68AF" w:rsidP="00126ED2">
            <w:pPr>
              <w:pStyle w:val="EmptyCellLayoutStyle"/>
              <w:spacing w:after="0" w:line="240" w:lineRule="auto"/>
              <w:rPr>
                <w:rFonts w:ascii="Arial" w:hAnsi="Arial" w:cs="Arial"/>
              </w:rPr>
            </w:pPr>
          </w:p>
        </w:tc>
        <w:tc>
          <w:tcPr>
            <w:tcW w:w="149" w:type="dxa"/>
          </w:tcPr>
          <w:p w14:paraId="228A5597" w14:textId="77777777" w:rsidR="00EB68AF" w:rsidRPr="00356122" w:rsidRDefault="00EB68AF" w:rsidP="00126ED2">
            <w:pPr>
              <w:pStyle w:val="EmptyCellLayoutStyle"/>
              <w:spacing w:after="0" w:line="240" w:lineRule="auto"/>
              <w:rPr>
                <w:rFonts w:ascii="Arial" w:hAnsi="Arial" w:cs="Arial"/>
              </w:rPr>
            </w:pPr>
          </w:p>
        </w:tc>
      </w:tr>
      <w:tr w:rsidR="00EB68AF" w:rsidRPr="00356122" w14:paraId="5A12BEF8" w14:textId="77777777" w:rsidTr="00126ED2">
        <w:tc>
          <w:tcPr>
            <w:tcW w:w="54" w:type="dxa"/>
          </w:tcPr>
          <w:p w14:paraId="604BE979" w14:textId="77777777" w:rsidR="00EB68AF" w:rsidRPr="00356122" w:rsidRDefault="00EB68AF" w:rsidP="00126ED2">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07"/>
              <w:gridCol w:w="2908"/>
              <w:gridCol w:w="2651"/>
            </w:tblGrid>
            <w:tr w:rsidR="00EB68AF" w:rsidRPr="00356122" w14:paraId="0E1E094D" w14:textId="77777777" w:rsidTr="00126ED2">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489E79"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Nom   </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467CB"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Description</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3E9670" w14:textId="77777777" w:rsidR="00EB68AF" w:rsidRPr="00356122" w:rsidRDefault="00EB68AF" w:rsidP="00126ED2">
                  <w:pPr>
                    <w:spacing w:after="0" w:line="240" w:lineRule="auto"/>
                    <w:rPr>
                      <w:rFonts w:ascii="Arial" w:hAnsi="Arial" w:cs="Arial"/>
                    </w:rPr>
                  </w:pPr>
                  <w:r w:rsidRPr="00356122">
                    <w:rPr>
                      <w:rFonts w:ascii="Arial" w:eastAsia="Calibri" w:hAnsi="Arial" w:cs="Arial"/>
                      <w:b/>
                      <w:color w:val="000000"/>
                      <w:lang w:val="fr-FR" w:bidi="fr-FR"/>
                    </w:rPr>
                    <w:t>Valeur par défaut</w:t>
                  </w:r>
                </w:p>
              </w:tc>
            </w:tr>
            <w:tr w:rsidR="00EB68AF" w:rsidRPr="00356122" w14:paraId="3B9E618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794C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Activé</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487C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Active ou désactive le flux de travail.</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0937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Oui</w:t>
                  </w:r>
                </w:p>
              </w:tc>
            </w:tr>
            <w:tr w:rsidR="00EB68AF" w:rsidRPr="00356122" w14:paraId="61DFDC26"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1030FD"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Générer des alertes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358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Définit si le flux de travail génère une alerte.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71B51" w14:textId="77777777" w:rsidR="00EB68AF" w:rsidRPr="00356122" w:rsidRDefault="00EB68AF" w:rsidP="00126ED2">
                  <w:pPr>
                    <w:spacing w:after="0" w:line="240" w:lineRule="auto"/>
                    <w:rPr>
                      <w:rFonts w:ascii="Arial" w:hAnsi="Arial" w:cs="Arial"/>
                    </w:rPr>
                  </w:pPr>
                  <w:r w:rsidRPr="00356122">
                    <w:rPr>
                      <w:rFonts w:ascii="Arial" w:eastAsia="Arial" w:hAnsi="Arial" w:cs="Arial"/>
                      <w:color w:val="000000"/>
                      <w:lang w:val="fr-FR" w:bidi="fr-FR"/>
                    </w:rPr>
                    <w:t>Non</w:t>
                  </w:r>
                </w:p>
              </w:tc>
            </w:tr>
            <w:tr w:rsidR="00EB68AF" w:rsidRPr="00356122" w14:paraId="1AEBC871"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D82F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5D315"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Intervalle de temps récurrent en secondes, pendant lequel le flux de travail est exécuté.</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FC3EA"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3CB5E855"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75681F"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85BA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Heure de synchronisation</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01EAF" w14:textId="77777777" w:rsidR="00EB68AF" w:rsidRPr="00356122" w:rsidRDefault="00EB68AF" w:rsidP="00126ED2">
                  <w:pPr>
                    <w:spacing w:after="0" w:line="240" w:lineRule="auto"/>
                    <w:rPr>
                      <w:rFonts w:ascii="Arial" w:hAnsi="Arial" w:cs="Arial"/>
                    </w:rPr>
                  </w:pPr>
                </w:p>
              </w:tc>
            </w:tr>
            <w:tr w:rsidR="00EB68AF" w:rsidRPr="00356122" w14:paraId="533EC41B" w14:textId="77777777" w:rsidTr="00126ED2">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EC6AB"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lastRenderedPageBreak/>
                    <w:t>Délai d'attente (secondes)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385407"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Spécifie la durée pendant laquelle le flux de travail est autorisé s’exécuter avant d’être fermé et marqué comme étant en échec.</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C7C70"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300</w:t>
                  </w:r>
                </w:p>
              </w:tc>
            </w:tr>
            <w:tr w:rsidR="00EB68AF" w:rsidRPr="00356122" w14:paraId="000B6630" w14:textId="77777777" w:rsidTr="00126ED2">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F61D78"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Délai d’expiration de la connexion à la base de données (secondes)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6061"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Le flux de travail échoue et inscrit un événement s’il ne peut pas accéder à la base de données durant la période spécifiée.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DF56A2" w14:textId="77777777" w:rsidR="00EB68AF" w:rsidRPr="00356122" w:rsidRDefault="00EB68AF" w:rsidP="00126ED2">
                  <w:pPr>
                    <w:spacing w:after="0" w:line="240" w:lineRule="auto"/>
                    <w:rPr>
                      <w:rFonts w:ascii="Arial" w:hAnsi="Arial" w:cs="Arial"/>
                    </w:rPr>
                  </w:pPr>
                  <w:r w:rsidRPr="00356122">
                    <w:rPr>
                      <w:rFonts w:ascii="Arial" w:eastAsia="Calibri" w:hAnsi="Arial" w:cs="Arial"/>
                      <w:color w:val="000000"/>
                      <w:lang w:val="fr-FR" w:bidi="fr-FR"/>
                    </w:rPr>
                    <w:t>15</w:t>
                  </w:r>
                </w:p>
              </w:tc>
            </w:tr>
          </w:tbl>
          <w:p w14:paraId="505BF10A" w14:textId="77777777" w:rsidR="00EB68AF" w:rsidRPr="00356122" w:rsidRDefault="00EB68AF" w:rsidP="00126ED2">
            <w:pPr>
              <w:spacing w:after="0" w:line="240" w:lineRule="auto"/>
              <w:rPr>
                <w:rFonts w:ascii="Arial" w:hAnsi="Arial" w:cs="Arial"/>
              </w:rPr>
            </w:pPr>
          </w:p>
        </w:tc>
        <w:tc>
          <w:tcPr>
            <w:tcW w:w="149" w:type="dxa"/>
          </w:tcPr>
          <w:p w14:paraId="723AEFE9" w14:textId="77777777" w:rsidR="00EB68AF" w:rsidRPr="00356122" w:rsidRDefault="00EB68AF" w:rsidP="00126ED2">
            <w:pPr>
              <w:pStyle w:val="EmptyCellLayoutStyle"/>
              <w:spacing w:after="0" w:line="240" w:lineRule="auto"/>
              <w:rPr>
                <w:rFonts w:ascii="Arial" w:hAnsi="Arial" w:cs="Arial"/>
              </w:rPr>
            </w:pPr>
          </w:p>
        </w:tc>
      </w:tr>
      <w:tr w:rsidR="00EB68AF" w:rsidRPr="00356122" w14:paraId="1DA8DACD" w14:textId="77777777" w:rsidTr="00126ED2">
        <w:trPr>
          <w:trHeight w:val="80"/>
        </w:trPr>
        <w:tc>
          <w:tcPr>
            <w:tcW w:w="54" w:type="dxa"/>
          </w:tcPr>
          <w:p w14:paraId="1C351DB7" w14:textId="77777777" w:rsidR="00EB68AF" w:rsidRPr="00356122" w:rsidRDefault="00EB68AF" w:rsidP="00126ED2">
            <w:pPr>
              <w:pStyle w:val="EmptyCellLayoutStyle"/>
              <w:spacing w:after="0" w:line="240" w:lineRule="auto"/>
              <w:rPr>
                <w:rFonts w:ascii="Arial" w:hAnsi="Arial" w:cs="Arial"/>
              </w:rPr>
            </w:pPr>
          </w:p>
        </w:tc>
        <w:tc>
          <w:tcPr>
            <w:tcW w:w="10395" w:type="dxa"/>
          </w:tcPr>
          <w:p w14:paraId="3CC1C55B" w14:textId="77777777" w:rsidR="00EB68AF" w:rsidRPr="00356122" w:rsidRDefault="00EB68AF" w:rsidP="00126ED2">
            <w:pPr>
              <w:pStyle w:val="EmptyCellLayoutStyle"/>
              <w:spacing w:after="0" w:line="240" w:lineRule="auto"/>
              <w:rPr>
                <w:rFonts w:ascii="Arial" w:hAnsi="Arial" w:cs="Arial"/>
              </w:rPr>
            </w:pPr>
          </w:p>
        </w:tc>
        <w:tc>
          <w:tcPr>
            <w:tcW w:w="149" w:type="dxa"/>
          </w:tcPr>
          <w:p w14:paraId="70BCFFA9" w14:textId="77777777" w:rsidR="00EB68AF" w:rsidRPr="00356122" w:rsidRDefault="00EB68AF" w:rsidP="00126ED2">
            <w:pPr>
              <w:pStyle w:val="EmptyCellLayoutStyle"/>
              <w:spacing w:after="0" w:line="240" w:lineRule="auto"/>
              <w:rPr>
                <w:rFonts w:ascii="Arial" w:hAnsi="Arial" w:cs="Arial"/>
              </w:rPr>
            </w:pPr>
          </w:p>
        </w:tc>
      </w:tr>
    </w:tbl>
    <w:p w14:paraId="2F0AD274" w14:textId="77777777" w:rsidR="00EB68AF" w:rsidRPr="00356122" w:rsidRDefault="00EB68AF" w:rsidP="00EB68AF">
      <w:pPr>
        <w:pStyle w:val="EmptyCellLayoutStyle"/>
        <w:spacing w:after="0" w:line="240" w:lineRule="auto"/>
        <w:rPr>
          <w:rFonts w:ascii="Arial" w:hAnsi="Arial" w:cs="Arial"/>
        </w:rPr>
      </w:pPr>
    </w:p>
    <w:p w14:paraId="55537919" w14:textId="557B7B9D" w:rsidR="000E1258" w:rsidRPr="00356122" w:rsidRDefault="000E1258" w:rsidP="009C46D9">
      <w:pPr>
        <w:pStyle w:val="Heading2"/>
        <w:rPr>
          <w:rFonts w:ascii="Arial" w:hAnsi="Arial" w:cs="Arial"/>
        </w:rPr>
      </w:pPr>
      <w:bookmarkStart w:id="111" w:name="_Appendix:_Run_As"/>
      <w:bookmarkStart w:id="112" w:name="_Ref385872172"/>
      <w:bookmarkStart w:id="113" w:name="_Toc469571289"/>
      <w:bookmarkEnd w:id="111"/>
      <w:r w:rsidRPr="00356122">
        <w:rPr>
          <w:rFonts w:ascii="Arial" w:hAnsi="Arial" w:cs="Arial"/>
          <w:lang w:val="fr-FR" w:bidi="fr-FR"/>
        </w:rPr>
        <w:t>Annexe : Profils d’identification</w:t>
      </w:r>
      <w:bookmarkEnd w:id="112"/>
      <w:bookmarkEnd w:id="113"/>
    </w:p>
    <w:p w14:paraId="2CD55951" w14:textId="77777777" w:rsidR="000E1258" w:rsidRPr="00356122" w:rsidRDefault="000E1258">
      <w:pPr>
        <w:rPr>
          <w:rFonts w:ascii="Arial" w:hAnsi="Arial" w:cs="Arial"/>
        </w:rPr>
      </w:pPr>
    </w:p>
    <w:tbl>
      <w:tblPr>
        <w:tblW w:w="8560" w:type="dxa"/>
        <w:tblInd w:w="108" w:type="dxa"/>
        <w:tblLook w:val="04A0" w:firstRow="1" w:lastRow="0" w:firstColumn="1" w:lastColumn="0" w:noHBand="0" w:noVBand="1"/>
      </w:tblPr>
      <w:tblGrid>
        <w:gridCol w:w="2546"/>
        <w:gridCol w:w="1483"/>
        <w:gridCol w:w="4531"/>
      </w:tblGrid>
      <w:tr w:rsidR="000E1258" w:rsidRPr="00356122" w14:paraId="2B439BB2" w14:textId="77777777" w:rsidTr="00D22E5A">
        <w:trPr>
          <w:trHeight w:val="600"/>
          <w:tblHeader/>
        </w:trPr>
        <w:tc>
          <w:tcPr>
            <w:tcW w:w="2546" w:type="dxa"/>
            <w:tcBorders>
              <w:top w:val="single" w:sz="8" w:space="0" w:color="696969"/>
              <w:left w:val="single" w:sz="8" w:space="0" w:color="696969"/>
              <w:bottom w:val="single" w:sz="8" w:space="0" w:color="696969"/>
              <w:right w:val="single" w:sz="8" w:space="0" w:color="696969"/>
            </w:tcBorders>
            <w:shd w:val="clear" w:color="000000" w:fill="D3D3D3"/>
            <w:hideMark/>
          </w:tcPr>
          <w:p w14:paraId="3C6C4294" w14:textId="77777777" w:rsidR="000E1258" w:rsidRPr="00356122" w:rsidRDefault="000E1258" w:rsidP="000E1258">
            <w:pPr>
              <w:jc w:val="center"/>
              <w:rPr>
                <w:rFonts w:ascii="Arial" w:hAnsi="Arial" w:cs="Arial"/>
                <w:b/>
                <w:bCs/>
                <w:color w:val="000000"/>
              </w:rPr>
            </w:pPr>
            <w:r w:rsidRPr="00356122">
              <w:rPr>
                <w:rFonts w:ascii="Arial" w:hAnsi="Arial" w:cs="Arial"/>
                <w:b/>
                <w:color w:val="000000"/>
                <w:lang w:val="fr-FR" w:bidi="fr-FR"/>
              </w:rPr>
              <w:t>Profil d'identification</w:t>
            </w:r>
          </w:p>
        </w:tc>
        <w:tc>
          <w:tcPr>
            <w:tcW w:w="1483" w:type="dxa"/>
            <w:tcBorders>
              <w:top w:val="single" w:sz="8" w:space="0" w:color="696969"/>
              <w:left w:val="single" w:sz="8" w:space="0" w:color="696969"/>
              <w:bottom w:val="single" w:sz="4" w:space="0" w:color="696969"/>
              <w:right w:val="single" w:sz="4" w:space="0" w:color="696969"/>
            </w:tcBorders>
            <w:shd w:val="clear" w:color="000000" w:fill="D3D3D3"/>
            <w:hideMark/>
          </w:tcPr>
          <w:p w14:paraId="2042F89E" w14:textId="77777777" w:rsidR="000E1258" w:rsidRPr="00356122" w:rsidRDefault="000E1258" w:rsidP="000E1258">
            <w:pPr>
              <w:jc w:val="center"/>
              <w:rPr>
                <w:rFonts w:ascii="Arial" w:hAnsi="Arial" w:cs="Arial"/>
                <w:b/>
                <w:bCs/>
                <w:color w:val="000000"/>
              </w:rPr>
            </w:pPr>
            <w:r w:rsidRPr="00356122">
              <w:rPr>
                <w:rFonts w:ascii="Arial" w:hAnsi="Arial" w:cs="Arial"/>
                <w:b/>
                <w:color w:val="000000"/>
                <w:lang w:val="fr-FR" w:bidi="fr-FR"/>
              </w:rPr>
              <w:t>Type de flux de travail</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356122" w:rsidRDefault="000E1258" w:rsidP="000E1258">
            <w:pPr>
              <w:jc w:val="center"/>
              <w:rPr>
                <w:rFonts w:ascii="Arial" w:hAnsi="Arial" w:cs="Arial"/>
                <w:b/>
                <w:bCs/>
                <w:color w:val="000000"/>
              </w:rPr>
            </w:pPr>
            <w:r w:rsidRPr="00356122">
              <w:rPr>
                <w:rFonts w:ascii="Arial" w:hAnsi="Arial" w:cs="Arial"/>
                <w:b/>
                <w:color w:val="000000"/>
                <w:lang w:val="fr-FR" w:bidi="fr-FR"/>
              </w:rPr>
              <w:t>Flux de travail</w:t>
            </w:r>
          </w:p>
        </w:tc>
      </w:tr>
      <w:tr w:rsidR="00350FD3" w:rsidRPr="00356122" w14:paraId="3013262E"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7712B6EE" w14:textId="2C2E9288" w:rsidR="00350FD3" w:rsidRPr="00356122" w:rsidRDefault="00976A3D" w:rsidP="00350FD3">
            <w:pPr>
              <w:rPr>
                <w:rFonts w:ascii="Arial" w:hAnsi="Arial" w:cs="Arial"/>
              </w:rPr>
            </w:pPr>
            <w:r w:rsidRPr="00356122">
              <w:rPr>
                <w:rFonts w:ascii="Arial" w:hAnsi="Arial" w:cs="Arial"/>
                <w:lang w:val="fr-FR" w:bidi="fr-FR"/>
              </w:rPr>
              <w:t>Profil d’identification de découverte de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2400B423" w14:textId="77777777" w:rsidR="00350FD3" w:rsidRPr="00356122" w:rsidRDefault="00350FD3" w:rsidP="00350FD3">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A0B56F1" w14:textId="2C4B4184" w:rsidR="00350FD3" w:rsidRPr="00356122" w:rsidRDefault="00AE7D78" w:rsidP="00350FD3">
            <w:pPr>
              <w:rPr>
                <w:rFonts w:ascii="Arial" w:hAnsi="Arial" w:cs="Arial"/>
              </w:rPr>
            </w:pPr>
            <w:r w:rsidRPr="00356122">
              <w:rPr>
                <w:rFonts w:ascii="Arial" w:hAnsi="Arial" w:cs="Arial"/>
                <w:lang w:val="fr-FR" w:bidi="fr-FR"/>
              </w:rPr>
              <w:t>Réplication Microsoft SQL Server 2008 : découverte de serveur de distribution</w:t>
            </w:r>
          </w:p>
        </w:tc>
      </w:tr>
      <w:tr w:rsidR="00976A3D" w:rsidRPr="00356122" w14:paraId="7D23ECD1"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E141BDC"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47D7921" w14:textId="4603CC45"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9C8EEC" w14:textId="2183547E" w:rsidR="00976A3D" w:rsidRPr="00356122" w:rsidRDefault="00976A3D" w:rsidP="00976A3D">
            <w:pPr>
              <w:rPr>
                <w:rFonts w:ascii="Arial" w:hAnsi="Arial" w:cs="Arial"/>
              </w:rPr>
            </w:pPr>
            <w:r w:rsidRPr="00356122">
              <w:rPr>
                <w:rFonts w:ascii="Arial" w:hAnsi="Arial" w:cs="Arial"/>
                <w:lang w:val="fr-FR" w:bidi="fr-FR"/>
              </w:rPr>
              <w:t>Réplication Microsoft SQL Server 2008 : détection de cibles de collection de journaux des événements</w:t>
            </w:r>
          </w:p>
        </w:tc>
      </w:tr>
      <w:tr w:rsidR="00976A3D" w:rsidRPr="00356122" w14:paraId="5C04E078"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188005A5"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26548FC" w14:textId="1AC042A5"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02ADAE50" w14:textId="17C5B2CD" w:rsidR="00976A3D" w:rsidRPr="00356122" w:rsidRDefault="00976A3D" w:rsidP="00976A3D">
            <w:pPr>
              <w:rPr>
                <w:rFonts w:ascii="Arial" w:hAnsi="Arial" w:cs="Arial"/>
              </w:rPr>
            </w:pPr>
            <w:r w:rsidRPr="00356122">
              <w:rPr>
                <w:rFonts w:ascii="Arial" w:hAnsi="Arial" w:cs="Arial"/>
                <w:lang w:val="fr-FR" w:bidi="fr-FR"/>
              </w:rPr>
              <w:t>Réplication Microsoft SQL Server 2008 : détection de serveur de gestion cible de collection de journaux des événements</w:t>
            </w:r>
          </w:p>
        </w:tc>
      </w:tr>
      <w:tr w:rsidR="00976A3D" w:rsidRPr="00356122" w14:paraId="738E70E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751C240"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695E2FE" w14:textId="5CC963AB"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F3230FE" w14:textId="5CCBAB49" w:rsidR="00976A3D" w:rsidRPr="00356122" w:rsidRDefault="00976A3D" w:rsidP="00976A3D">
            <w:pPr>
              <w:rPr>
                <w:rFonts w:ascii="Arial" w:hAnsi="Arial" w:cs="Arial"/>
              </w:rPr>
            </w:pPr>
            <w:r w:rsidRPr="00356122">
              <w:rPr>
                <w:rFonts w:ascii="Arial" w:hAnsi="Arial" w:cs="Arial"/>
                <w:lang w:val="fr-FR" w:bidi="fr-FR"/>
              </w:rPr>
              <w:t>Réplication Microsoft SQL Server 2008 : découverte de publication</w:t>
            </w:r>
          </w:p>
        </w:tc>
      </w:tr>
      <w:tr w:rsidR="00976A3D" w:rsidRPr="00356122" w14:paraId="57F2182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B6B3128"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49B542" w14:textId="35018C03"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48BB63D7" w14:textId="4D21CF35" w:rsidR="00976A3D" w:rsidRPr="00356122" w:rsidRDefault="00976A3D" w:rsidP="00976A3D">
            <w:pPr>
              <w:rPr>
                <w:rFonts w:ascii="Arial" w:hAnsi="Arial" w:cs="Arial"/>
              </w:rPr>
            </w:pPr>
            <w:r w:rsidRPr="00356122">
              <w:rPr>
                <w:rFonts w:ascii="Arial" w:hAnsi="Arial" w:cs="Arial"/>
                <w:lang w:val="fr-FR" w:bidi="fr-FR"/>
              </w:rPr>
              <w:t>Réplication Microsoft SQL Server 2008 : découverte de serveur de publication</w:t>
            </w:r>
          </w:p>
        </w:tc>
      </w:tr>
      <w:tr w:rsidR="00976A3D" w:rsidRPr="00356122" w14:paraId="644CE26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3A9172A3"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8E7A942" w14:textId="1765105B"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A554535" w14:textId="1A5859D1" w:rsidR="00976A3D" w:rsidRPr="00356122" w:rsidRDefault="00976A3D" w:rsidP="00976A3D">
            <w:pPr>
              <w:rPr>
                <w:rFonts w:ascii="Arial" w:hAnsi="Arial" w:cs="Arial"/>
              </w:rPr>
            </w:pPr>
            <w:r w:rsidRPr="00356122">
              <w:rPr>
                <w:rFonts w:ascii="Arial" w:hAnsi="Arial" w:cs="Arial"/>
                <w:lang w:val="fr-FR" w:bidi="fr-FR"/>
              </w:rPr>
              <w:t>Réplication Microsoft SQL Server 2008 : découverte de réplication SQL Server 2008 (valeur initiale)</w:t>
            </w:r>
          </w:p>
        </w:tc>
      </w:tr>
      <w:tr w:rsidR="00976A3D" w:rsidRPr="00356122" w14:paraId="358AD3F7"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783575E2" w14:textId="77777777"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5F85A6F" w14:textId="1B312E8E"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13B22D91" w14:textId="5301F20E" w:rsidR="00976A3D" w:rsidRPr="00356122" w:rsidRDefault="00976A3D" w:rsidP="00976A3D">
            <w:pPr>
              <w:rPr>
                <w:rFonts w:ascii="Arial" w:hAnsi="Arial" w:cs="Arial"/>
              </w:rPr>
            </w:pPr>
            <w:r w:rsidRPr="00356122">
              <w:rPr>
                <w:rFonts w:ascii="Arial" w:hAnsi="Arial" w:cs="Arial"/>
                <w:lang w:val="fr-FR" w:bidi="fr-FR"/>
              </w:rPr>
              <w:t>Réplication Microsoft SQL Server 2008 : découverte d’abonné</w:t>
            </w:r>
          </w:p>
        </w:tc>
      </w:tr>
      <w:tr w:rsidR="00976A3D" w:rsidRPr="00356122" w14:paraId="1773596F"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69AC8940" w14:textId="7E0133C5" w:rsidR="00976A3D" w:rsidRPr="00356122" w:rsidRDefault="00976A3D" w:rsidP="00976A3D">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B1A5496" w14:textId="22CFA255" w:rsidR="00976A3D" w:rsidRPr="00356122" w:rsidRDefault="00976A3D" w:rsidP="00976A3D">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5C2BCD64" w14:textId="5278F93C" w:rsidR="00976A3D" w:rsidRPr="00356122" w:rsidRDefault="00976A3D" w:rsidP="00976A3D">
            <w:pPr>
              <w:rPr>
                <w:rFonts w:ascii="Arial" w:hAnsi="Arial" w:cs="Arial"/>
              </w:rPr>
            </w:pPr>
            <w:r w:rsidRPr="00356122">
              <w:rPr>
                <w:rFonts w:ascii="Arial" w:hAnsi="Arial" w:cs="Arial"/>
                <w:lang w:val="fr-FR" w:bidi="fr-FR"/>
              </w:rPr>
              <w:t>Réplication Microsoft SQL Server 2008 : découverte d’abonnement</w:t>
            </w:r>
          </w:p>
        </w:tc>
      </w:tr>
      <w:tr w:rsidR="00984A03" w:rsidRPr="00356122" w14:paraId="39457F5B" w14:textId="77777777" w:rsidTr="00D22E5A">
        <w:trPr>
          <w:trHeight w:val="1448"/>
        </w:trPr>
        <w:tc>
          <w:tcPr>
            <w:tcW w:w="2546" w:type="dxa"/>
            <w:tcBorders>
              <w:top w:val="single" w:sz="8" w:space="0" w:color="696969"/>
              <w:left w:val="single" w:sz="8" w:space="0" w:color="696969"/>
              <w:bottom w:val="single" w:sz="8" w:space="0" w:color="696969"/>
              <w:right w:val="single" w:sz="8" w:space="0" w:color="696969"/>
            </w:tcBorders>
            <w:shd w:val="clear" w:color="auto" w:fill="auto"/>
          </w:tcPr>
          <w:p w14:paraId="3F3AC493" w14:textId="37CA959C" w:rsidR="00984A03" w:rsidRPr="00356122" w:rsidRDefault="00984A03" w:rsidP="00984A03">
            <w:pPr>
              <w:rPr>
                <w:rFonts w:ascii="Arial" w:hAnsi="Arial" w:cs="Arial"/>
              </w:rPr>
            </w:pPr>
            <w:r w:rsidRPr="00356122">
              <w:rPr>
                <w:rFonts w:ascii="Arial" w:hAnsi="Arial" w:cs="Arial"/>
                <w:lang w:val="fr-FR" w:bidi="fr-FR"/>
              </w:rPr>
              <w:lastRenderedPageBreak/>
              <w:t>Profil d’identification de surveillance de la disponibilité de l’abonné du serveur de distribution pour la réplication Microsoft SQL Server</w:t>
            </w:r>
          </w:p>
        </w:tc>
        <w:tc>
          <w:tcPr>
            <w:tcW w:w="1483" w:type="dxa"/>
            <w:tcBorders>
              <w:top w:val="nil"/>
              <w:left w:val="single" w:sz="8" w:space="0" w:color="696969"/>
              <w:bottom w:val="single" w:sz="4" w:space="0" w:color="696969"/>
              <w:right w:val="single" w:sz="4" w:space="0" w:color="696969"/>
            </w:tcBorders>
            <w:shd w:val="clear" w:color="auto" w:fill="auto"/>
          </w:tcPr>
          <w:p w14:paraId="4C941FA8" w14:textId="71DA4541" w:rsidR="00984A03" w:rsidRPr="00356122" w:rsidRDefault="00984A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8F4B37" w14:textId="5D9FC8AC" w:rsidR="00984A03" w:rsidRPr="00356122" w:rsidRDefault="00984A03" w:rsidP="00984A03">
            <w:pPr>
              <w:rPr>
                <w:rFonts w:ascii="Arial" w:hAnsi="Arial" w:cs="Arial"/>
              </w:rPr>
            </w:pPr>
            <w:r w:rsidRPr="00356122">
              <w:rPr>
                <w:rFonts w:ascii="Arial" w:hAnsi="Arial" w:cs="Arial"/>
                <w:lang w:val="fr-FR" w:bidi="fr-FR"/>
              </w:rPr>
              <w:t>Disponibilité de la base de données de distribution d’un abonné.</w:t>
            </w:r>
          </w:p>
        </w:tc>
      </w:tr>
      <w:tr w:rsidR="00076EB3" w:rsidRPr="00356122" w14:paraId="016D6893" w14:textId="77777777" w:rsidTr="00D22E5A">
        <w:trPr>
          <w:trHeight w:val="300"/>
        </w:trPr>
        <w:tc>
          <w:tcPr>
            <w:tcW w:w="2546" w:type="dxa"/>
            <w:vMerge w:val="restart"/>
            <w:tcBorders>
              <w:top w:val="single" w:sz="8" w:space="0" w:color="696969"/>
              <w:left w:val="single" w:sz="8" w:space="0" w:color="696969"/>
              <w:bottom w:val="single" w:sz="8" w:space="0" w:color="696969"/>
              <w:right w:val="single" w:sz="8" w:space="0" w:color="696969"/>
            </w:tcBorders>
            <w:shd w:val="clear" w:color="auto" w:fill="auto"/>
          </w:tcPr>
          <w:p w14:paraId="02FFE79B" w14:textId="71AB4E47" w:rsidR="00076EB3" w:rsidRPr="00356122" w:rsidRDefault="00076EB3" w:rsidP="00984A03">
            <w:pPr>
              <w:rPr>
                <w:rFonts w:ascii="Arial" w:hAnsi="Arial" w:cs="Arial"/>
              </w:rPr>
            </w:pPr>
            <w:r w:rsidRPr="00356122">
              <w:rPr>
                <w:rFonts w:ascii="Arial" w:hAnsi="Arial" w:cs="Arial"/>
                <w:lang w:val="fr-FR" w:bidi="fr-FR"/>
              </w:rPr>
              <w:t xml:space="preserve">Profil d’identification de découverte du SDK SCOM de la réplication Microsoft SQL Server </w:t>
            </w:r>
          </w:p>
        </w:tc>
        <w:tc>
          <w:tcPr>
            <w:tcW w:w="1483" w:type="dxa"/>
            <w:tcBorders>
              <w:top w:val="nil"/>
              <w:left w:val="single" w:sz="8" w:space="0" w:color="696969"/>
              <w:bottom w:val="single" w:sz="4" w:space="0" w:color="696969"/>
              <w:right w:val="single" w:sz="4" w:space="0" w:color="696969"/>
            </w:tcBorders>
            <w:shd w:val="clear" w:color="auto" w:fill="auto"/>
          </w:tcPr>
          <w:p w14:paraId="2E64DCFB" w14:textId="51609F05" w:rsidR="00076EB3" w:rsidRPr="00356122" w:rsidRDefault="00076EB3" w:rsidP="00984A03">
            <w:pPr>
              <w:rPr>
                <w:rFonts w:ascii="Arial" w:hAnsi="Arial" w:cs="Arial"/>
              </w:rPr>
            </w:pPr>
            <w:r w:rsidRPr="00356122">
              <w:rPr>
                <w:rFonts w:ascii="Arial" w:hAnsi="Arial" w:cs="Arial"/>
                <w:lang w:val="fr-FR" w:bidi="fr-FR"/>
              </w:rPr>
              <w:t>Découverte</w:t>
            </w:r>
          </w:p>
        </w:tc>
        <w:tc>
          <w:tcPr>
            <w:tcW w:w="4531" w:type="dxa"/>
            <w:tcBorders>
              <w:top w:val="nil"/>
              <w:left w:val="nil"/>
              <w:bottom w:val="single" w:sz="4" w:space="0" w:color="696969"/>
              <w:right w:val="single" w:sz="8" w:space="0" w:color="696969"/>
            </w:tcBorders>
            <w:shd w:val="clear" w:color="auto" w:fill="auto"/>
          </w:tcPr>
          <w:p w14:paraId="6E7E6173" w14:textId="3E2FE2A5" w:rsidR="00076EB3" w:rsidRPr="00356122" w:rsidRDefault="00076EB3" w:rsidP="00984A03">
            <w:pPr>
              <w:rPr>
                <w:rFonts w:ascii="Arial" w:hAnsi="Arial" w:cs="Arial"/>
              </w:rPr>
            </w:pPr>
            <w:r w:rsidRPr="00356122">
              <w:rPr>
                <w:rFonts w:ascii="Arial" w:hAnsi="Arial" w:cs="Arial"/>
                <w:lang w:val="fr-FR" w:bidi="fr-FR"/>
              </w:rPr>
              <w:t>Découverte de l’intégrité de la base de données de réplication Microsoft SQL Server</w:t>
            </w:r>
          </w:p>
        </w:tc>
      </w:tr>
      <w:tr w:rsidR="00076EB3" w:rsidRPr="00356122" w14:paraId="69163D13" w14:textId="77777777" w:rsidTr="00D22E5A">
        <w:trPr>
          <w:trHeight w:val="300"/>
        </w:trPr>
        <w:tc>
          <w:tcPr>
            <w:tcW w:w="2546" w:type="dxa"/>
            <w:vMerge/>
            <w:tcBorders>
              <w:top w:val="single" w:sz="8" w:space="0" w:color="696969"/>
              <w:left w:val="single" w:sz="8" w:space="0" w:color="696969"/>
              <w:bottom w:val="single" w:sz="8" w:space="0" w:color="696969"/>
              <w:right w:val="single" w:sz="8" w:space="0" w:color="696969"/>
            </w:tcBorders>
            <w:shd w:val="clear" w:color="auto" w:fill="auto"/>
          </w:tcPr>
          <w:p w14:paraId="55A29369" w14:textId="304A5C1C" w:rsidR="00076EB3" w:rsidRPr="00356122" w:rsidRDefault="00076EB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8FDF8A3" w14:textId="742BE80E" w:rsidR="00076EB3" w:rsidRPr="00356122" w:rsidRDefault="00076EB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23868B9" w14:textId="53724ABC" w:rsidR="00076EB3" w:rsidRPr="00356122" w:rsidRDefault="00076EB3" w:rsidP="00984A03">
            <w:pPr>
              <w:rPr>
                <w:rFonts w:ascii="Arial" w:hAnsi="Arial" w:cs="Arial"/>
              </w:rPr>
            </w:pPr>
            <w:r w:rsidRPr="00356122">
              <w:rPr>
                <w:rFonts w:ascii="Arial" w:hAnsi="Arial" w:cs="Arial"/>
                <w:lang w:val="fr-FR" w:bidi="fr-FR"/>
              </w:rPr>
              <w:t>Tous les serveurs de publication découverts pour le serveur de distribution</w:t>
            </w:r>
          </w:p>
        </w:tc>
      </w:tr>
      <w:tr w:rsidR="005D5803" w:rsidRPr="00356122" w14:paraId="0D3B2F20" w14:textId="77777777" w:rsidTr="00CA7E27">
        <w:trPr>
          <w:trHeight w:val="300"/>
        </w:trPr>
        <w:tc>
          <w:tcPr>
            <w:tcW w:w="2546" w:type="dxa"/>
            <w:vMerge w:val="restart"/>
            <w:tcBorders>
              <w:top w:val="single" w:sz="8" w:space="0" w:color="696969"/>
              <w:left w:val="single" w:sz="8" w:space="0" w:color="696969"/>
              <w:right w:val="single" w:sz="8" w:space="0" w:color="696969"/>
            </w:tcBorders>
            <w:shd w:val="clear" w:color="auto" w:fill="auto"/>
          </w:tcPr>
          <w:p w14:paraId="2326F1CE" w14:textId="4E16A4A3" w:rsidR="005D5803" w:rsidRPr="00356122" w:rsidRDefault="005D5803" w:rsidP="00984A03">
            <w:pPr>
              <w:rPr>
                <w:rFonts w:ascii="Arial" w:hAnsi="Arial" w:cs="Arial"/>
              </w:rPr>
            </w:pPr>
            <w:r w:rsidRPr="00356122">
              <w:rPr>
                <w:rFonts w:ascii="Arial" w:hAnsi="Arial" w:cs="Arial"/>
                <w:lang w:val="fr-FR" w:bidi="fr-FR"/>
              </w:rPr>
              <w:t xml:space="preserve">Profil d’identification de surveillance de la réplication Microsoft SQL Server </w:t>
            </w:r>
          </w:p>
        </w:tc>
        <w:tc>
          <w:tcPr>
            <w:tcW w:w="1483" w:type="dxa"/>
            <w:tcBorders>
              <w:top w:val="nil"/>
              <w:left w:val="single" w:sz="8" w:space="0" w:color="696969"/>
              <w:bottom w:val="single" w:sz="4" w:space="0" w:color="696969"/>
              <w:right w:val="single" w:sz="4" w:space="0" w:color="696969"/>
            </w:tcBorders>
            <w:shd w:val="clear" w:color="auto" w:fill="auto"/>
          </w:tcPr>
          <w:p w14:paraId="28173651" w14:textId="05863343"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B8A09" w14:textId="77B0EF44" w:rsidR="005D5803" w:rsidRPr="00356122" w:rsidRDefault="005D5803" w:rsidP="00984A03">
            <w:pPr>
              <w:rPr>
                <w:rFonts w:ascii="Arial" w:hAnsi="Arial" w:cs="Arial"/>
              </w:rPr>
            </w:pPr>
            <w:r w:rsidRPr="00356122">
              <w:rPr>
                <w:rFonts w:ascii="Arial" w:hAnsi="Arial" w:cs="Arial"/>
                <w:lang w:val="fr-FR" w:bidi="fr-FR"/>
              </w:rPr>
              <w:t>État des agents de distribution (agrégés pour toutes les publications)</w:t>
            </w:r>
          </w:p>
        </w:tc>
      </w:tr>
      <w:tr w:rsidR="005D5803" w:rsidRPr="00356122" w14:paraId="7DF88679" w14:textId="77777777" w:rsidTr="00CA7E27">
        <w:trPr>
          <w:trHeight w:val="300"/>
        </w:trPr>
        <w:tc>
          <w:tcPr>
            <w:tcW w:w="2546" w:type="dxa"/>
            <w:vMerge/>
            <w:tcBorders>
              <w:left w:val="single" w:sz="8" w:space="0" w:color="696969"/>
              <w:right w:val="single" w:sz="8" w:space="0" w:color="696969"/>
            </w:tcBorders>
            <w:shd w:val="clear" w:color="auto" w:fill="auto"/>
          </w:tcPr>
          <w:p w14:paraId="328B866A" w14:textId="77777777" w:rsidR="005D5803" w:rsidRPr="00356122" w:rsidRDefault="005D5803" w:rsidP="00AE7D78">
            <w:pPr>
              <w:rPr>
                <w:rFonts w:ascii="Arial" w:hAnsi="Arial" w:cs="Arial"/>
              </w:rPr>
            </w:pPr>
          </w:p>
        </w:tc>
        <w:tc>
          <w:tcPr>
            <w:tcW w:w="1483" w:type="dxa"/>
            <w:tcBorders>
              <w:top w:val="nil"/>
              <w:left w:val="single" w:sz="8" w:space="0" w:color="696969"/>
              <w:bottom w:val="single" w:sz="4" w:space="0" w:color="auto"/>
              <w:right w:val="single" w:sz="4" w:space="0" w:color="696969"/>
            </w:tcBorders>
            <w:shd w:val="clear" w:color="auto" w:fill="auto"/>
          </w:tcPr>
          <w:p w14:paraId="2DB0554B" w14:textId="3E6E71C0" w:rsidR="005D5803" w:rsidRPr="00356122" w:rsidRDefault="005D5803" w:rsidP="00AE7D78">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0C4EE58" w14:textId="4EECAF19" w:rsidR="005D5803" w:rsidRPr="00356122" w:rsidRDefault="005D5803" w:rsidP="00AE7D78">
            <w:pPr>
              <w:rPr>
                <w:rFonts w:ascii="Arial" w:hAnsi="Arial" w:cs="Arial"/>
              </w:rPr>
            </w:pPr>
            <w:r w:rsidRPr="00356122">
              <w:rPr>
                <w:rFonts w:ascii="Arial" w:hAnsi="Arial" w:cs="Arial"/>
                <w:lang w:val="fr-FR" w:bidi="fr-FR"/>
              </w:rPr>
              <w:t>Disponibilité de la base de données de distribution.</w:t>
            </w:r>
          </w:p>
        </w:tc>
      </w:tr>
      <w:tr w:rsidR="005D5803" w:rsidRPr="00356122" w14:paraId="79323992" w14:textId="77777777" w:rsidTr="00CA7E27">
        <w:trPr>
          <w:trHeight w:val="300"/>
        </w:trPr>
        <w:tc>
          <w:tcPr>
            <w:tcW w:w="2546" w:type="dxa"/>
            <w:vMerge/>
            <w:tcBorders>
              <w:left w:val="single" w:sz="8" w:space="0" w:color="696969"/>
              <w:right w:val="single" w:sz="8" w:space="0" w:color="696969"/>
            </w:tcBorders>
            <w:shd w:val="clear" w:color="auto" w:fill="auto"/>
          </w:tcPr>
          <w:p w14:paraId="424BCE5C" w14:textId="77777777" w:rsidR="005D5803" w:rsidRPr="00356122" w:rsidRDefault="005D5803" w:rsidP="00AE7D78">
            <w:pPr>
              <w:rPr>
                <w:rFonts w:ascii="Arial" w:hAnsi="Arial" w:cs="Arial"/>
              </w:rPr>
            </w:pPr>
          </w:p>
        </w:tc>
        <w:tc>
          <w:tcPr>
            <w:tcW w:w="1483" w:type="dxa"/>
            <w:tcBorders>
              <w:top w:val="single" w:sz="4" w:space="0" w:color="auto"/>
              <w:left w:val="single" w:sz="8" w:space="0" w:color="696969"/>
              <w:bottom w:val="single" w:sz="4" w:space="0" w:color="696969"/>
              <w:right w:val="single" w:sz="4" w:space="0" w:color="696969"/>
            </w:tcBorders>
            <w:shd w:val="clear" w:color="auto" w:fill="auto"/>
          </w:tcPr>
          <w:p w14:paraId="713889BE" w14:textId="2E0EA5D9" w:rsidR="005D5803" w:rsidRPr="00356122" w:rsidRDefault="005D5803" w:rsidP="00AE7D78">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1093490" w14:textId="2C2BF5C8" w:rsidR="005D5803" w:rsidRPr="00356122" w:rsidRDefault="005D5803" w:rsidP="00AE7D78">
            <w:pPr>
              <w:rPr>
                <w:rFonts w:ascii="Arial" w:hAnsi="Arial" w:cs="Arial"/>
              </w:rPr>
            </w:pPr>
            <w:r w:rsidRPr="00356122">
              <w:rPr>
                <w:rFonts w:ascii="Arial" w:hAnsi="Arial" w:cs="Arial"/>
                <w:lang w:val="fr-FR" w:bidi="fr-FR"/>
              </w:rPr>
              <w:t>Commandes en attente sur le serveur de distribution</w:t>
            </w:r>
          </w:p>
        </w:tc>
      </w:tr>
      <w:tr w:rsidR="005D5803" w:rsidRPr="00356122" w14:paraId="1234F0A4" w14:textId="77777777" w:rsidTr="00CA7E27">
        <w:trPr>
          <w:trHeight w:val="300"/>
        </w:trPr>
        <w:tc>
          <w:tcPr>
            <w:tcW w:w="2546" w:type="dxa"/>
            <w:vMerge/>
            <w:tcBorders>
              <w:left w:val="single" w:sz="8" w:space="0" w:color="696969"/>
              <w:right w:val="single" w:sz="8" w:space="0" w:color="696969"/>
            </w:tcBorders>
            <w:shd w:val="clear" w:color="auto" w:fill="auto"/>
          </w:tcPr>
          <w:p w14:paraId="1AD8D0F2" w14:textId="77777777" w:rsidR="005D5803" w:rsidRPr="00356122" w:rsidRDefault="005D5803"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AD49FE5" w14:textId="02FD3A2C" w:rsidR="005D5803" w:rsidRPr="00356122" w:rsidRDefault="005D5803" w:rsidP="00AE7D78">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A06CEB7" w14:textId="3B887BC3" w:rsidR="005D5803" w:rsidRPr="00356122" w:rsidRDefault="005D5803" w:rsidP="00AE7D78">
            <w:pPr>
              <w:rPr>
                <w:rFonts w:ascii="Arial" w:hAnsi="Arial" w:cs="Arial"/>
              </w:rPr>
            </w:pPr>
            <w:r w:rsidRPr="00356122">
              <w:rPr>
                <w:rFonts w:ascii="Arial" w:hAnsi="Arial" w:cs="Arial"/>
                <w:lang w:val="fr-FR" w:bidi="fr-FR"/>
              </w:rPr>
              <w:t>État de l’Agent du lecteur du journal de réplication pour le serveur de distribution (agrégé pour toutes les publications)</w:t>
            </w:r>
          </w:p>
        </w:tc>
      </w:tr>
      <w:tr w:rsidR="005D5803" w:rsidRPr="00356122" w14:paraId="2861BC2D" w14:textId="77777777" w:rsidTr="00CA7E27">
        <w:trPr>
          <w:trHeight w:val="300"/>
        </w:trPr>
        <w:tc>
          <w:tcPr>
            <w:tcW w:w="2546" w:type="dxa"/>
            <w:vMerge/>
            <w:tcBorders>
              <w:left w:val="single" w:sz="8" w:space="0" w:color="696969"/>
              <w:right w:val="single" w:sz="8" w:space="0" w:color="696969"/>
            </w:tcBorders>
            <w:shd w:val="clear" w:color="auto" w:fill="auto"/>
          </w:tcPr>
          <w:p w14:paraId="049A5249" w14:textId="77777777" w:rsidR="005D5803" w:rsidRPr="00356122" w:rsidRDefault="005D5803" w:rsidP="00AE7D78">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2F537AF6" w14:textId="47AD5046" w:rsidR="005D5803" w:rsidRPr="00356122" w:rsidRDefault="005D5803" w:rsidP="00AE7D78">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0A0EAF0" w14:textId="7C2777FF" w:rsidR="005D5803" w:rsidRPr="00356122" w:rsidRDefault="005D5803" w:rsidP="00AE7D78">
            <w:pPr>
              <w:rPr>
                <w:rFonts w:ascii="Arial" w:hAnsi="Arial" w:cs="Arial"/>
              </w:rPr>
            </w:pPr>
            <w:r w:rsidRPr="00356122">
              <w:rPr>
                <w:rFonts w:ascii="Arial" w:hAnsi="Arial" w:cs="Arial"/>
                <w:lang w:val="fr-FR" w:bidi="fr-FR"/>
              </w:rPr>
              <w:t>État de l’Agent de fusion de réplication pour le serveur de distribution (agrégé pour tous les abonnements)</w:t>
            </w:r>
          </w:p>
        </w:tc>
      </w:tr>
      <w:tr w:rsidR="005D5803" w:rsidRPr="00356122" w14:paraId="33FD264A" w14:textId="77777777" w:rsidTr="00CA7E27">
        <w:trPr>
          <w:trHeight w:val="300"/>
        </w:trPr>
        <w:tc>
          <w:tcPr>
            <w:tcW w:w="2546" w:type="dxa"/>
            <w:vMerge/>
            <w:tcBorders>
              <w:left w:val="single" w:sz="8" w:space="0" w:color="696969"/>
              <w:right w:val="single" w:sz="8" w:space="0" w:color="696969"/>
            </w:tcBorders>
            <w:shd w:val="clear" w:color="auto" w:fill="auto"/>
          </w:tcPr>
          <w:p w14:paraId="549B7DD9"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37C14D" w14:textId="1D8F20DF"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1FF8E26" w14:textId="79F44145" w:rsidR="005D5803" w:rsidRPr="00356122" w:rsidRDefault="005D5803" w:rsidP="00984A03">
            <w:pPr>
              <w:rPr>
                <w:rFonts w:ascii="Arial" w:hAnsi="Arial" w:cs="Arial"/>
              </w:rPr>
            </w:pPr>
            <w:r w:rsidRPr="00356122">
              <w:rPr>
                <w:rFonts w:ascii="Arial" w:hAnsi="Arial" w:cs="Arial"/>
                <w:lang w:val="fr-FR" w:bidi="fr-FR"/>
              </w:rPr>
              <w:t>Pourcentage d’abonnements désactivés</w:t>
            </w:r>
          </w:p>
        </w:tc>
      </w:tr>
      <w:tr w:rsidR="005D5803" w:rsidRPr="00356122" w14:paraId="7A05C132" w14:textId="77777777" w:rsidTr="00CA7E27">
        <w:trPr>
          <w:trHeight w:val="300"/>
        </w:trPr>
        <w:tc>
          <w:tcPr>
            <w:tcW w:w="2546" w:type="dxa"/>
            <w:vMerge/>
            <w:tcBorders>
              <w:left w:val="single" w:sz="8" w:space="0" w:color="696969"/>
              <w:right w:val="single" w:sz="8" w:space="0" w:color="696969"/>
            </w:tcBorders>
            <w:shd w:val="clear" w:color="auto" w:fill="auto"/>
          </w:tcPr>
          <w:p w14:paraId="306A8379"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42865D" w14:textId="16ECC9CE"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029433F" w14:textId="79D31454" w:rsidR="005D5803" w:rsidRPr="00356122" w:rsidRDefault="005D5803" w:rsidP="00984A03">
            <w:pPr>
              <w:rPr>
                <w:rFonts w:ascii="Arial" w:hAnsi="Arial" w:cs="Arial"/>
              </w:rPr>
            </w:pPr>
            <w:r w:rsidRPr="00356122">
              <w:rPr>
                <w:rFonts w:ascii="Arial" w:hAnsi="Arial" w:cs="Arial"/>
                <w:lang w:val="fr-FR" w:bidi="fr-FR"/>
              </w:rPr>
              <w:t>Pourcentage d’abonnements expirés</w:t>
            </w:r>
          </w:p>
        </w:tc>
      </w:tr>
      <w:tr w:rsidR="005D5803" w:rsidRPr="00356122" w14:paraId="304FF44A" w14:textId="77777777" w:rsidTr="00CA7E27">
        <w:trPr>
          <w:trHeight w:val="300"/>
        </w:trPr>
        <w:tc>
          <w:tcPr>
            <w:tcW w:w="2546" w:type="dxa"/>
            <w:vMerge/>
            <w:tcBorders>
              <w:left w:val="single" w:sz="8" w:space="0" w:color="696969"/>
              <w:right w:val="single" w:sz="8" w:space="0" w:color="696969"/>
            </w:tcBorders>
            <w:shd w:val="clear" w:color="auto" w:fill="auto"/>
          </w:tcPr>
          <w:p w14:paraId="16D79E43"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8DF2C81" w14:textId="3A23DB82"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4BB4B98" w14:textId="28E02F09" w:rsidR="005D5803" w:rsidRPr="00356122" w:rsidRDefault="005D5803" w:rsidP="00984A03">
            <w:pPr>
              <w:rPr>
                <w:rFonts w:ascii="Arial" w:hAnsi="Arial" w:cs="Arial"/>
              </w:rPr>
            </w:pPr>
            <w:r w:rsidRPr="00356122">
              <w:rPr>
                <w:rFonts w:ascii="Arial" w:hAnsi="Arial" w:cs="Arial"/>
                <w:lang w:val="fr-FR" w:bidi="fr-FR"/>
              </w:rPr>
              <w:t>Espace disponible des captures instantanées de la publication</w:t>
            </w:r>
          </w:p>
        </w:tc>
      </w:tr>
      <w:tr w:rsidR="005D5803" w:rsidRPr="00356122" w14:paraId="23B36993" w14:textId="77777777" w:rsidTr="00CA7E27">
        <w:trPr>
          <w:trHeight w:val="300"/>
        </w:trPr>
        <w:tc>
          <w:tcPr>
            <w:tcW w:w="2546" w:type="dxa"/>
            <w:vMerge/>
            <w:tcBorders>
              <w:left w:val="single" w:sz="8" w:space="0" w:color="696969"/>
              <w:right w:val="single" w:sz="8" w:space="0" w:color="696969"/>
            </w:tcBorders>
            <w:shd w:val="clear" w:color="auto" w:fill="auto"/>
          </w:tcPr>
          <w:p w14:paraId="065B8E35"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16B3A22" w14:textId="473F2678"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9A1EAA5" w14:textId="369790F0" w:rsidR="005D5803" w:rsidRPr="00356122" w:rsidRDefault="005D5803" w:rsidP="00984A03">
            <w:pPr>
              <w:rPr>
                <w:rFonts w:ascii="Arial" w:hAnsi="Arial" w:cs="Arial"/>
              </w:rPr>
            </w:pPr>
            <w:r w:rsidRPr="00356122">
              <w:rPr>
                <w:rFonts w:ascii="Arial" w:hAnsi="Arial" w:cs="Arial"/>
                <w:lang w:val="fr-FR" w:bidi="fr-FR"/>
              </w:rPr>
              <w:t>État de l’Agent de lecture de la file d’attente de réplication pour le serveur de distribution (agrégé pour toutes les publications)</w:t>
            </w:r>
          </w:p>
        </w:tc>
      </w:tr>
      <w:tr w:rsidR="005D5803" w:rsidRPr="00356122" w14:paraId="57C6CA6F" w14:textId="77777777" w:rsidTr="00CA7E27">
        <w:trPr>
          <w:trHeight w:val="300"/>
        </w:trPr>
        <w:tc>
          <w:tcPr>
            <w:tcW w:w="2546" w:type="dxa"/>
            <w:vMerge/>
            <w:tcBorders>
              <w:left w:val="single" w:sz="8" w:space="0" w:color="696969"/>
              <w:right w:val="single" w:sz="8" w:space="0" w:color="696969"/>
            </w:tcBorders>
            <w:shd w:val="clear" w:color="auto" w:fill="auto"/>
          </w:tcPr>
          <w:p w14:paraId="34E60322"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712FF8F" w14:textId="6FE589C6"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EE30F18" w14:textId="6E7BAB90" w:rsidR="005D5803" w:rsidRPr="00356122" w:rsidRDefault="005D5803" w:rsidP="00984A03">
            <w:pPr>
              <w:rPr>
                <w:rFonts w:ascii="Arial" w:hAnsi="Arial" w:cs="Arial"/>
              </w:rPr>
            </w:pPr>
            <w:r w:rsidRPr="00356122">
              <w:rPr>
                <w:rFonts w:ascii="Arial" w:hAnsi="Arial" w:cs="Arial"/>
                <w:lang w:val="fr-FR" w:bidi="fr-FR"/>
              </w:rPr>
              <w:t>Échec des agents de réplication sur le serveur de distribution.</w:t>
            </w:r>
          </w:p>
        </w:tc>
      </w:tr>
      <w:tr w:rsidR="005D5803" w:rsidRPr="00356122" w14:paraId="5201C441" w14:textId="77777777" w:rsidTr="00CA7E27">
        <w:trPr>
          <w:trHeight w:val="300"/>
        </w:trPr>
        <w:tc>
          <w:tcPr>
            <w:tcW w:w="2546" w:type="dxa"/>
            <w:vMerge/>
            <w:tcBorders>
              <w:left w:val="single" w:sz="8" w:space="0" w:color="696969"/>
              <w:right w:val="single" w:sz="8" w:space="0" w:color="696969"/>
            </w:tcBorders>
            <w:shd w:val="clear" w:color="auto" w:fill="auto"/>
          </w:tcPr>
          <w:p w14:paraId="0050DF71"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98A0BB" w14:textId="54E89495"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5B05FF" w14:textId="39F52138" w:rsidR="005D5803" w:rsidRPr="00356122" w:rsidRDefault="005D5803" w:rsidP="00984A03">
            <w:pPr>
              <w:rPr>
                <w:rFonts w:ascii="Arial" w:hAnsi="Arial" w:cs="Arial"/>
              </w:rPr>
            </w:pPr>
            <w:r w:rsidRPr="00356122">
              <w:rPr>
                <w:rFonts w:ascii="Arial" w:hAnsi="Arial" w:cs="Arial"/>
                <w:lang w:val="fr-FR" w:bidi="fr-FR"/>
              </w:rPr>
              <w:t>Un ou plusieurs agents de réplication effectuent une nouvelle tentative sur le serveur de distribution.</w:t>
            </w:r>
          </w:p>
        </w:tc>
      </w:tr>
      <w:tr w:rsidR="005D5803" w:rsidRPr="00356122" w14:paraId="18CD5F65" w14:textId="77777777" w:rsidTr="00CA7E27">
        <w:trPr>
          <w:trHeight w:val="300"/>
        </w:trPr>
        <w:tc>
          <w:tcPr>
            <w:tcW w:w="2546" w:type="dxa"/>
            <w:vMerge/>
            <w:tcBorders>
              <w:left w:val="single" w:sz="8" w:space="0" w:color="696969"/>
              <w:right w:val="single" w:sz="8" w:space="0" w:color="696969"/>
            </w:tcBorders>
            <w:shd w:val="clear" w:color="auto" w:fill="auto"/>
          </w:tcPr>
          <w:p w14:paraId="28D2C96E"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86564E" w14:textId="7F55FCEC"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71A9C3E7" w14:textId="30860642" w:rsidR="005D5803" w:rsidRPr="00356122" w:rsidRDefault="005D5803" w:rsidP="00984A03">
            <w:pPr>
              <w:rPr>
                <w:rFonts w:ascii="Arial" w:hAnsi="Arial" w:cs="Arial"/>
              </w:rPr>
            </w:pPr>
            <w:r w:rsidRPr="00356122">
              <w:rPr>
                <w:rFonts w:ascii="Arial" w:hAnsi="Arial" w:cs="Arial"/>
                <w:lang w:val="fr-FR" w:bidi="fr-FR"/>
              </w:rPr>
              <w:t>Temps d’exécution quotidien total de l’Agent de réplication.</w:t>
            </w:r>
          </w:p>
        </w:tc>
      </w:tr>
      <w:tr w:rsidR="005D5803" w:rsidRPr="00356122" w14:paraId="26A8BD34" w14:textId="77777777" w:rsidTr="00CA7E27">
        <w:trPr>
          <w:trHeight w:val="300"/>
        </w:trPr>
        <w:tc>
          <w:tcPr>
            <w:tcW w:w="2546" w:type="dxa"/>
            <w:vMerge/>
            <w:tcBorders>
              <w:left w:val="single" w:sz="8" w:space="0" w:color="696969"/>
              <w:right w:val="single" w:sz="8" w:space="0" w:color="696969"/>
            </w:tcBorders>
            <w:shd w:val="clear" w:color="auto" w:fill="auto"/>
          </w:tcPr>
          <w:p w14:paraId="19D15D84"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FFD50CC" w14:textId="20ACCA21"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4114C4C" w14:textId="5833E1F3" w:rsidR="005D5803" w:rsidRPr="00356122" w:rsidRDefault="005D5803" w:rsidP="00984A03">
            <w:pPr>
              <w:rPr>
                <w:rFonts w:ascii="Arial" w:hAnsi="Arial" w:cs="Arial"/>
              </w:rPr>
            </w:pPr>
            <w:r w:rsidRPr="00356122">
              <w:rPr>
                <w:rFonts w:ascii="Arial" w:hAnsi="Arial" w:cs="Arial"/>
                <w:lang w:val="fr-FR" w:bidi="fr-FR"/>
              </w:rPr>
              <w:t>État de l’Agent de capture instantanée de réplication pour le serveur de distribution (agrégé pour toutes les publications)</w:t>
            </w:r>
          </w:p>
        </w:tc>
      </w:tr>
      <w:tr w:rsidR="005D5803" w:rsidRPr="00356122" w14:paraId="74FAE7DA" w14:textId="77777777" w:rsidTr="00CA7E27">
        <w:trPr>
          <w:trHeight w:val="300"/>
        </w:trPr>
        <w:tc>
          <w:tcPr>
            <w:tcW w:w="2546" w:type="dxa"/>
            <w:vMerge/>
            <w:tcBorders>
              <w:left w:val="single" w:sz="8" w:space="0" w:color="696969"/>
              <w:right w:val="single" w:sz="8" w:space="0" w:color="696969"/>
            </w:tcBorders>
            <w:shd w:val="clear" w:color="auto" w:fill="auto"/>
          </w:tcPr>
          <w:p w14:paraId="63D31006"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31AA06E" w14:textId="75174D53"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89652B" w14:textId="120029E8" w:rsidR="005D5803" w:rsidRPr="00356122" w:rsidRDefault="005D5803" w:rsidP="001A215E">
            <w:pPr>
              <w:rPr>
                <w:rFonts w:ascii="Arial" w:hAnsi="Arial" w:cs="Arial"/>
              </w:rPr>
            </w:pPr>
            <w:r w:rsidRPr="00356122">
              <w:rPr>
                <w:rFonts w:ascii="Arial" w:hAnsi="Arial" w:cs="Arial"/>
                <w:lang w:val="fr-FR" w:bidi="fr-FR"/>
              </w:rPr>
              <w:t>État de SQL Server Agent pour le serveur de distribution</w:t>
            </w:r>
          </w:p>
        </w:tc>
      </w:tr>
      <w:tr w:rsidR="005D5803" w:rsidRPr="00356122" w14:paraId="0F2942C4" w14:textId="77777777" w:rsidTr="00CA7E27">
        <w:trPr>
          <w:trHeight w:val="300"/>
        </w:trPr>
        <w:tc>
          <w:tcPr>
            <w:tcW w:w="2546" w:type="dxa"/>
            <w:vMerge/>
            <w:tcBorders>
              <w:left w:val="single" w:sz="8" w:space="0" w:color="696969"/>
              <w:right w:val="single" w:sz="8" w:space="0" w:color="696969"/>
            </w:tcBorders>
            <w:shd w:val="clear" w:color="auto" w:fill="auto"/>
          </w:tcPr>
          <w:p w14:paraId="76E4AA2E"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D61A125" w14:textId="19FE5820"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56FDAC9" w14:textId="5F1848E8" w:rsidR="005D5803" w:rsidRPr="00356122" w:rsidRDefault="005D5803" w:rsidP="001A215E">
            <w:pPr>
              <w:rPr>
                <w:rFonts w:ascii="Arial" w:hAnsi="Arial" w:cs="Arial"/>
              </w:rPr>
            </w:pPr>
            <w:r w:rsidRPr="00356122">
              <w:rPr>
                <w:rFonts w:ascii="Arial" w:hAnsi="Arial" w:cs="Arial"/>
                <w:lang w:val="fr-FR" w:bidi="fr-FR"/>
              </w:rPr>
              <w:t>Abonnements non synchronisés sur le serveur de distribution</w:t>
            </w:r>
          </w:p>
        </w:tc>
      </w:tr>
      <w:tr w:rsidR="005D5803" w:rsidRPr="00356122" w14:paraId="7F130FEB" w14:textId="77777777" w:rsidTr="00CA7E27">
        <w:trPr>
          <w:trHeight w:val="300"/>
        </w:trPr>
        <w:tc>
          <w:tcPr>
            <w:tcW w:w="2546" w:type="dxa"/>
            <w:vMerge/>
            <w:tcBorders>
              <w:left w:val="single" w:sz="8" w:space="0" w:color="696969"/>
              <w:right w:val="single" w:sz="8" w:space="0" w:color="696969"/>
            </w:tcBorders>
            <w:shd w:val="clear" w:color="auto" w:fill="auto"/>
          </w:tcPr>
          <w:p w14:paraId="3D1B2F04"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6E791D4" w14:textId="4D87778D"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CD26901" w14:textId="0B09768A" w:rsidR="005D5803" w:rsidRPr="00356122" w:rsidRDefault="005D5803" w:rsidP="001A215E">
            <w:pPr>
              <w:rPr>
                <w:rFonts w:ascii="Arial" w:hAnsi="Arial" w:cs="Arial"/>
              </w:rPr>
            </w:pPr>
            <w:r w:rsidRPr="00356122">
              <w:rPr>
                <w:rFonts w:ascii="Arial" w:hAnsi="Arial" w:cs="Arial"/>
                <w:lang w:val="fr-FR" w:bidi="fr-FR"/>
              </w:rPr>
              <w:t>État de l’Agent de lecture du journal de réplication pour la publication</w:t>
            </w:r>
          </w:p>
        </w:tc>
      </w:tr>
      <w:tr w:rsidR="005D5803" w:rsidRPr="00356122" w14:paraId="133E71DD" w14:textId="77777777" w:rsidTr="00CA7E27">
        <w:trPr>
          <w:trHeight w:val="300"/>
        </w:trPr>
        <w:tc>
          <w:tcPr>
            <w:tcW w:w="2546" w:type="dxa"/>
            <w:vMerge/>
            <w:tcBorders>
              <w:left w:val="single" w:sz="8" w:space="0" w:color="696969"/>
              <w:right w:val="single" w:sz="8" w:space="0" w:color="696969"/>
            </w:tcBorders>
            <w:shd w:val="clear" w:color="auto" w:fill="auto"/>
          </w:tcPr>
          <w:p w14:paraId="0B8F38D5"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8401CC" w14:textId="61023157"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3345AE5A" w14:textId="1B3EB4F5" w:rsidR="005D5803" w:rsidRPr="00356122" w:rsidRDefault="005D5803" w:rsidP="001A215E">
            <w:pPr>
              <w:rPr>
                <w:rFonts w:ascii="Arial" w:hAnsi="Arial" w:cs="Arial"/>
              </w:rPr>
            </w:pPr>
            <w:r w:rsidRPr="00356122">
              <w:rPr>
                <w:rFonts w:ascii="Arial" w:hAnsi="Arial" w:cs="Arial"/>
                <w:lang w:val="fr-FR" w:bidi="fr-FR"/>
              </w:rPr>
              <w:t>État de l’Agent de capture instantanée de réplication</w:t>
            </w:r>
          </w:p>
        </w:tc>
      </w:tr>
      <w:tr w:rsidR="005D5803" w:rsidRPr="00356122" w14:paraId="42EFBF69" w14:textId="77777777" w:rsidTr="00CA7E27">
        <w:trPr>
          <w:trHeight w:val="300"/>
        </w:trPr>
        <w:tc>
          <w:tcPr>
            <w:tcW w:w="2546" w:type="dxa"/>
            <w:vMerge/>
            <w:tcBorders>
              <w:left w:val="single" w:sz="8" w:space="0" w:color="696969"/>
              <w:right w:val="single" w:sz="8" w:space="0" w:color="696969"/>
            </w:tcBorders>
            <w:shd w:val="clear" w:color="auto" w:fill="auto"/>
          </w:tcPr>
          <w:p w14:paraId="390321AB"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82F74A3" w14:textId="2C2BBDA2"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F9A710C" w14:textId="50C24A41" w:rsidR="005D5803" w:rsidRPr="00356122" w:rsidRDefault="005D5803" w:rsidP="001A215E">
            <w:pPr>
              <w:rPr>
                <w:rFonts w:ascii="Arial" w:hAnsi="Arial" w:cs="Arial"/>
              </w:rPr>
            </w:pPr>
            <w:r w:rsidRPr="00356122">
              <w:rPr>
                <w:rFonts w:ascii="Arial" w:hAnsi="Arial" w:cs="Arial"/>
                <w:lang w:val="fr-FR" w:bidi="fr-FR"/>
              </w:rPr>
              <w:t>Tous les abonnements se synchronisent pour la publication</w:t>
            </w:r>
          </w:p>
        </w:tc>
      </w:tr>
      <w:tr w:rsidR="005D5803" w:rsidRPr="00356122" w14:paraId="53E5E64E" w14:textId="77777777" w:rsidTr="00CA7E27">
        <w:trPr>
          <w:trHeight w:val="300"/>
        </w:trPr>
        <w:tc>
          <w:tcPr>
            <w:tcW w:w="2546" w:type="dxa"/>
            <w:vMerge/>
            <w:tcBorders>
              <w:left w:val="single" w:sz="8" w:space="0" w:color="696969"/>
              <w:right w:val="single" w:sz="8" w:space="0" w:color="696969"/>
            </w:tcBorders>
            <w:shd w:val="clear" w:color="auto" w:fill="auto"/>
          </w:tcPr>
          <w:p w14:paraId="3768587C"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9176144" w14:textId="2516C054"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50FB4DD6" w14:textId="5DF93125" w:rsidR="005D5803" w:rsidRPr="00356122" w:rsidRDefault="005D5803" w:rsidP="001A215E">
            <w:pPr>
              <w:rPr>
                <w:rFonts w:ascii="Arial" w:hAnsi="Arial" w:cs="Arial"/>
              </w:rPr>
            </w:pPr>
            <w:r w:rsidRPr="00356122">
              <w:rPr>
                <w:rFonts w:ascii="Arial" w:hAnsi="Arial" w:cs="Arial"/>
                <w:lang w:val="fr-FR" w:bidi="fr-FR"/>
              </w:rPr>
              <w:t>État de SQL Server Agent pour le serveur de publication</w:t>
            </w:r>
          </w:p>
        </w:tc>
      </w:tr>
      <w:tr w:rsidR="005D5803" w:rsidRPr="00356122" w14:paraId="15DA6254" w14:textId="77777777" w:rsidTr="00CA7E27">
        <w:trPr>
          <w:trHeight w:val="300"/>
        </w:trPr>
        <w:tc>
          <w:tcPr>
            <w:tcW w:w="2546" w:type="dxa"/>
            <w:vMerge/>
            <w:tcBorders>
              <w:left w:val="single" w:sz="8" w:space="0" w:color="696969"/>
              <w:right w:val="single" w:sz="8" w:space="0" w:color="696969"/>
            </w:tcBorders>
            <w:shd w:val="clear" w:color="auto" w:fill="auto"/>
          </w:tcPr>
          <w:p w14:paraId="0AAB8C6A"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72367B46" w14:textId="74DD0D23"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2F24122F" w14:textId="7E7E8FF8" w:rsidR="005D5803" w:rsidRPr="00356122" w:rsidRDefault="005D5803" w:rsidP="001A215E">
            <w:pPr>
              <w:rPr>
                <w:rFonts w:ascii="Arial" w:hAnsi="Arial" w:cs="Arial"/>
              </w:rPr>
            </w:pPr>
            <w:r w:rsidRPr="00356122">
              <w:rPr>
                <w:rFonts w:ascii="Arial" w:hAnsi="Arial" w:cs="Arial"/>
                <w:lang w:val="fr-FR" w:bidi="fr-FR"/>
              </w:rPr>
              <w:t>État des abonnements pour le serveur de publication</w:t>
            </w:r>
          </w:p>
        </w:tc>
      </w:tr>
      <w:tr w:rsidR="005D5803" w:rsidRPr="00356122" w14:paraId="406CD8E4" w14:textId="77777777" w:rsidTr="00CA7E27">
        <w:trPr>
          <w:trHeight w:val="300"/>
        </w:trPr>
        <w:tc>
          <w:tcPr>
            <w:tcW w:w="2546" w:type="dxa"/>
            <w:vMerge/>
            <w:tcBorders>
              <w:left w:val="single" w:sz="8" w:space="0" w:color="696969"/>
              <w:right w:val="single" w:sz="8" w:space="0" w:color="696969"/>
            </w:tcBorders>
            <w:shd w:val="clear" w:color="auto" w:fill="auto"/>
          </w:tcPr>
          <w:p w14:paraId="42FE8B9E"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A3EFD3F" w14:textId="5F4DE183"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D86335B" w14:textId="5F8A696C" w:rsidR="005D5803" w:rsidRPr="00356122" w:rsidRDefault="005D5803" w:rsidP="001A215E">
            <w:pPr>
              <w:rPr>
                <w:rFonts w:ascii="Arial" w:hAnsi="Arial" w:cs="Arial"/>
              </w:rPr>
            </w:pPr>
            <w:r w:rsidRPr="00356122">
              <w:rPr>
                <w:rFonts w:ascii="Arial" w:hAnsi="Arial" w:cs="Arial"/>
                <w:lang w:val="fr-FR" w:bidi="fr-FR"/>
              </w:rPr>
              <w:t>L’Agent d’abonné fait une nouvelle tentative</w:t>
            </w:r>
          </w:p>
        </w:tc>
      </w:tr>
      <w:tr w:rsidR="005D5803" w:rsidRPr="00356122" w14:paraId="2DFECE24" w14:textId="77777777" w:rsidTr="00CA7E27">
        <w:trPr>
          <w:trHeight w:val="300"/>
        </w:trPr>
        <w:tc>
          <w:tcPr>
            <w:tcW w:w="2546" w:type="dxa"/>
            <w:vMerge/>
            <w:tcBorders>
              <w:left w:val="single" w:sz="8" w:space="0" w:color="696969"/>
              <w:right w:val="single" w:sz="8" w:space="0" w:color="696969"/>
            </w:tcBorders>
            <w:shd w:val="clear" w:color="auto" w:fill="auto"/>
          </w:tcPr>
          <w:p w14:paraId="460EF473" w14:textId="77777777" w:rsidR="005D5803" w:rsidRPr="00356122" w:rsidRDefault="005D5803" w:rsidP="001A215E">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6C4C72E" w14:textId="49D14AB6" w:rsidR="005D5803" w:rsidRPr="00356122" w:rsidRDefault="005D5803" w:rsidP="001A215E">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0619FCAB" w14:textId="50E960A1" w:rsidR="005D5803" w:rsidRPr="00356122" w:rsidRDefault="005D5803" w:rsidP="001A215E">
            <w:pPr>
              <w:rPr>
                <w:rFonts w:ascii="Arial" w:hAnsi="Arial" w:cs="Arial"/>
              </w:rPr>
            </w:pPr>
            <w:r w:rsidRPr="00356122">
              <w:rPr>
                <w:rFonts w:ascii="Arial" w:hAnsi="Arial" w:cs="Arial"/>
                <w:lang w:val="fr-FR" w:bidi="fr-FR"/>
              </w:rPr>
              <w:t>Chargement des agents de réplication sur l’abonné.</w:t>
            </w:r>
          </w:p>
        </w:tc>
      </w:tr>
      <w:tr w:rsidR="005D5803" w:rsidRPr="00356122" w14:paraId="431458E0" w14:textId="77777777" w:rsidTr="00CA7E27">
        <w:trPr>
          <w:trHeight w:val="300"/>
        </w:trPr>
        <w:tc>
          <w:tcPr>
            <w:tcW w:w="2546" w:type="dxa"/>
            <w:vMerge/>
            <w:tcBorders>
              <w:left w:val="single" w:sz="8" w:space="0" w:color="696969"/>
              <w:right w:val="single" w:sz="8" w:space="0" w:color="696969"/>
            </w:tcBorders>
            <w:shd w:val="clear" w:color="auto" w:fill="auto"/>
          </w:tcPr>
          <w:p w14:paraId="489B64A2"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706C74" w14:textId="0ABFB74D" w:rsidR="005D5803" w:rsidRPr="00356122" w:rsidRDefault="005D5803" w:rsidP="00984A03">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4FFD4A33" w14:textId="6A5E5C0D" w:rsidR="005D5803" w:rsidRPr="00356122" w:rsidRDefault="005D5803" w:rsidP="00984A03">
            <w:pPr>
              <w:rPr>
                <w:rFonts w:ascii="Arial" w:hAnsi="Arial" w:cs="Arial"/>
              </w:rPr>
            </w:pPr>
            <w:r w:rsidRPr="00356122">
              <w:rPr>
                <w:rFonts w:ascii="Arial" w:hAnsi="Arial" w:cs="Arial"/>
                <w:lang w:val="fr-FR" w:bidi="fr-FR"/>
              </w:rPr>
              <w:t>État de SQL Server Agent pour l’abonné</w:t>
            </w:r>
          </w:p>
        </w:tc>
      </w:tr>
      <w:tr w:rsidR="005D5803" w:rsidRPr="00356122" w14:paraId="46381A25" w14:textId="77777777" w:rsidTr="00CA7E27">
        <w:trPr>
          <w:trHeight w:val="300"/>
        </w:trPr>
        <w:tc>
          <w:tcPr>
            <w:tcW w:w="2546" w:type="dxa"/>
            <w:vMerge/>
            <w:tcBorders>
              <w:left w:val="single" w:sz="8" w:space="0" w:color="696969"/>
              <w:right w:val="single" w:sz="8" w:space="0" w:color="696969"/>
            </w:tcBorders>
            <w:shd w:val="clear" w:color="auto" w:fill="auto"/>
          </w:tcPr>
          <w:p w14:paraId="6962A9F8" w14:textId="77777777" w:rsidR="005D5803" w:rsidRPr="00356122" w:rsidRDefault="005D5803"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91F7E71" w14:textId="768BD624" w:rsidR="005D5803" w:rsidRPr="00356122" w:rsidRDefault="005D5803" w:rsidP="006F71DA">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8426562" w14:textId="163A7E63" w:rsidR="005D5803" w:rsidRPr="00356122" w:rsidRDefault="005D5803" w:rsidP="006F71DA">
            <w:pPr>
              <w:rPr>
                <w:rFonts w:ascii="Arial" w:hAnsi="Arial" w:cs="Arial"/>
              </w:rPr>
            </w:pPr>
            <w:r w:rsidRPr="00356122">
              <w:rPr>
                <w:rFonts w:ascii="Arial" w:hAnsi="Arial" w:cs="Arial"/>
                <w:lang w:val="fr-FR" w:bidi="fr-FR"/>
              </w:rPr>
              <w:t>Latence de l’abonnement</w:t>
            </w:r>
          </w:p>
        </w:tc>
      </w:tr>
      <w:tr w:rsidR="005D5803" w:rsidRPr="00356122" w14:paraId="75F3648E" w14:textId="77777777" w:rsidTr="00CA7E27">
        <w:trPr>
          <w:trHeight w:val="300"/>
        </w:trPr>
        <w:tc>
          <w:tcPr>
            <w:tcW w:w="2546" w:type="dxa"/>
            <w:vMerge/>
            <w:tcBorders>
              <w:left w:val="single" w:sz="8" w:space="0" w:color="696969"/>
              <w:right w:val="single" w:sz="8" w:space="0" w:color="696969"/>
            </w:tcBorders>
            <w:shd w:val="clear" w:color="auto" w:fill="auto"/>
          </w:tcPr>
          <w:p w14:paraId="099AA3A9" w14:textId="77777777" w:rsidR="005D5803" w:rsidRPr="00356122" w:rsidRDefault="005D5803"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0C853ABA" w14:textId="6DA30A1A" w:rsidR="005D5803" w:rsidRPr="00356122" w:rsidRDefault="005D5803" w:rsidP="006F71DA">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E2AAB1D" w14:textId="30F9E19E" w:rsidR="005D5803" w:rsidRPr="00356122" w:rsidRDefault="005D5803" w:rsidP="006F71DA">
            <w:pPr>
              <w:rPr>
                <w:rFonts w:ascii="Arial" w:hAnsi="Arial" w:cs="Arial"/>
              </w:rPr>
            </w:pPr>
            <w:r w:rsidRPr="00356122">
              <w:rPr>
                <w:rFonts w:ascii="Arial" w:hAnsi="Arial" w:cs="Arial"/>
                <w:lang w:val="fr-FR" w:bidi="fr-FR"/>
              </w:rPr>
              <w:t>Commandes en attente de l’abonnement</w:t>
            </w:r>
          </w:p>
        </w:tc>
      </w:tr>
      <w:tr w:rsidR="005D5803" w:rsidRPr="00356122" w14:paraId="1ABF01B2" w14:textId="77777777" w:rsidTr="00CA7E27">
        <w:trPr>
          <w:trHeight w:val="300"/>
        </w:trPr>
        <w:tc>
          <w:tcPr>
            <w:tcW w:w="2546" w:type="dxa"/>
            <w:vMerge/>
            <w:tcBorders>
              <w:left w:val="single" w:sz="8" w:space="0" w:color="696969"/>
              <w:right w:val="single" w:sz="8" w:space="0" w:color="696969"/>
            </w:tcBorders>
            <w:shd w:val="clear" w:color="auto" w:fill="auto"/>
          </w:tcPr>
          <w:p w14:paraId="791986D9" w14:textId="77777777" w:rsidR="005D5803" w:rsidRPr="00356122" w:rsidRDefault="005D5803"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3571A88" w14:textId="22C77E5C" w:rsidR="005D5803" w:rsidRPr="00356122" w:rsidRDefault="005D5803" w:rsidP="006F71DA">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1FA1BC3C" w14:textId="3168ED32" w:rsidR="005D5803" w:rsidRPr="00356122" w:rsidRDefault="005D5803" w:rsidP="006F71DA">
            <w:pPr>
              <w:rPr>
                <w:rFonts w:ascii="Arial" w:hAnsi="Arial" w:cs="Arial"/>
              </w:rPr>
            </w:pPr>
            <w:r w:rsidRPr="00356122">
              <w:rPr>
                <w:rFonts w:ascii="Arial" w:hAnsi="Arial" w:cs="Arial"/>
                <w:lang w:val="fr-FR" w:bidi="fr-FR"/>
              </w:rPr>
              <w:t>État de l’Agent de distribution pour l’abonnement</w:t>
            </w:r>
          </w:p>
        </w:tc>
      </w:tr>
      <w:tr w:rsidR="005D5803" w:rsidRPr="00356122" w14:paraId="06C30A11" w14:textId="77777777" w:rsidTr="00CA7E27">
        <w:trPr>
          <w:trHeight w:val="300"/>
        </w:trPr>
        <w:tc>
          <w:tcPr>
            <w:tcW w:w="2546" w:type="dxa"/>
            <w:vMerge/>
            <w:tcBorders>
              <w:left w:val="single" w:sz="8" w:space="0" w:color="696969"/>
              <w:right w:val="single" w:sz="8" w:space="0" w:color="696969"/>
            </w:tcBorders>
            <w:shd w:val="clear" w:color="auto" w:fill="auto"/>
          </w:tcPr>
          <w:p w14:paraId="402176C8" w14:textId="77777777" w:rsidR="005D5803" w:rsidRPr="00356122" w:rsidRDefault="005D5803" w:rsidP="006F71DA">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ED69A3D" w14:textId="5A474D16" w:rsidR="005D5803" w:rsidRPr="00356122" w:rsidRDefault="005D5803" w:rsidP="006F71DA">
            <w:pPr>
              <w:rPr>
                <w:rFonts w:ascii="Arial" w:hAnsi="Arial" w:cs="Arial"/>
              </w:rPr>
            </w:pPr>
            <w:r w:rsidRPr="00356122">
              <w:rPr>
                <w:rFonts w:ascii="Arial" w:hAnsi="Arial" w:cs="Arial"/>
                <w:lang w:val="fr-FR" w:bidi="fr-FR"/>
              </w:rPr>
              <w:t>Moniteur</w:t>
            </w:r>
          </w:p>
        </w:tc>
        <w:tc>
          <w:tcPr>
            <w:tcW w:w="4531" w:type="dxa"/>
            <w:tcBorders>
              <w:top w:val="nil"/>
              <w:left w:val="nil"/>
              <w:bottom w:val="single" w:sz="4" w:space="0" w:color="696969"/>
              <w:right w:val="single" w:sz="8" w:space="0" w:color="696969"/>
            </w:tcBorders>
            <w:shd w:val="clear" w:color="auto" w:fill="auto"/>
          </w:tcPr>
          <w:p w14:paraId="69E81037" w14:textId="0A9A1386" w:rsidR="005D5803" w:rsidRPr="00356122" w:rsidRDefault="005D5803" w:rsidP="006F71DA">
            <w:pPr>
              <w:rPr>
                <w:rFonts w:ascii="Arial" w:hAnsi="Arial" w:cs="Arial"/>
              </w:rPr>
            </w:pPr>
            <w:r w:rsidRPr="00356122">
              <w:rPr>
                <w:rFonts w:ascii="Arial" w:hAnsi="Arial" w:cs="Arial"/>
                <w:lang w:val="fr-FR" w:bidi="fr-FR"/>
              </w:rPr>
              <w:t>État de l’Agent de fusion de réplication pour l’abonnement</w:t>
            </w:r>
          </w:p>
        </w:tc>
      </w:tr>
      <w:tr w:rsidR="005D5803" w:rsidRPr="00356122" w14:paraId="0CADF08D" w14:textId="77777777" w:rsidTr="00CA7E27">
        <w:trPr>
          <w:trHeight w:val="300"/>
        </w:trPr>
        <w:tc>
          <w:tcPr>
            <w:tcW w:w="2546" w:type="dxa"/>
            <w:vMerge/>
            <w:tcBorders>
              <w:left w:val="single" w:sz="8" w:space="0" w:color="696969"/>
              <w:right w:val="single" w:sz="8" w:space="0" w:color="696969"/>
            </w:tcBorders>
            <w:shd w:val="clear" w:color="auto" w:fill="auto"/>
          </w:tcPr>
          <w:p w14:paraId="326F3335"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F0C3E62" w14:textId="01336AFB" w:rsidR="005D5803" w:rsidRPr="00356122" w:rsidRDefault="005D5803" w:rsidP="00984A03">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43C23667" w14:textId="0739619E" w:rsidR="005D5803" w:rsidRPr="00356122" w:rsidRDefault="005D5803" w:rsidP="00984A03">
            <w:pPr>
              <w:rPr>
                <w:rFonts w:ascii="Arial" w:hAnsi="Arial" w:cs="Arial"/>
              </w:rPr>
            </w:pPr>
            <w:r w:rsidRPr="00356122">
              <w:rPr>
                <w:rFonts w:ascii="Arial" w:hAnsi="Arial" w:cs="Arial"/>
                <w:lang w:val="fr-FR" w:bidi="fr-FR"/>
              </w:rPr>
              <w:t>Réplication MSSQL 2008 : nombre de travaux d’agents de réplication en échec sur le serveur de distribution</w:t>
            </w:r>
          </w:p>
        </w:tc>
      </w:tr>
      <w:tr w:rsidR="005D5803" w:rsidRPr="00356122" w14:paraId="6181FB56" w14:textId="77777777" w:rsidTr="00CA7E27">
        <w:trPr>
          <w:trHeight w:val="300"/>
        </w:trPr>
        <w:tc>
          <w:tcPr>
            <w:tcW w:w="2546" w:type="dxa"/>
            <w:vMerge/>
            <w:tcBorders>
              <w:left w:val="single" w:sz="8" w:space="0" w:color="696969"/>
              <w:right w:val="single" w:sz="8" w:space="0" w:color="696969"/>
            </w:tcBorders>
            <w:shd w:val="clear" w:color="auto" w:fill="auto"/>
          </w:tcPr>
          <w:p w14:paraId="07F2109E"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C742422" w14:textId="6EF0A5F5" w:rsidR="005D5803" w:rsidRPr="00356122" w:rsidRDefault="005D5803" w:rsidP="00984A03">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E9B2908" w14:textId="42DCC83D" w:rsidR="005D5803" w:rsidRPr="00356122" w:rsidRDefault="005D5803" w:rsidP="00984A03">
            <w:pPr>
              <w:rPr>
                <w:rFonts w:ascii="Arial" w:hAnsi="Arial" w:cs="Arial"/>
              </w:rPr>
            </w:pPr>
            <w:r w:rsidRPr="00356122">
              <w:rPr>
                <w:rFonts w:ascii="Arial" w:hAnsi="Arial" w:cs="Arial"/>
                <w:lang w:val="fr-FR" w:bidi="fr-FR"/>
              </w:rPr>
              <w:t>Réplication MSSQL 2008 : nombre de commandes en attente dans la base de données de distribution</w:t>
            </w:r>
          </w:p>
        </w:tc>
      </w:tr>
      <w:tr w:rsidR="005D5803" w:rsidRPr="00356122" w14:paraId="537A33DD" w14:textId="77777777" w:rsidTr="00CA7E27">
        <w:trPr>
          <w:trHeight w:val="300"/>
        </w:trPr>
        <w:tc>
          <w:tcPr>
            <w:tcW w:w="2546" w:type="dxa"/>
            <w:vMerge/>
            <w:tcBorders>
              <w:left w:val="single" w:sz="8" w:space="0" w:color="696969"/>
              <w:right w:val="single" w:sz="8" w:space="0" w:color="696969"/>
            </w:tcBorders>
            <w:shd w:val="clear" w:color="auto" w:fill="auto"/>
          </w:tcPr>
          <w:p w14:paraId="5293ED81"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00B50D9" w14:textId="390D2933" w:rsidR="005D5803" w:rsidRPr="00356122" w:rsidRDefault="005D5803" w:rsidP="00984A03">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D29464A" w14:textId="6F1504C5" w:rsidR="005D5803" w:rsidRPr="00356122" w:rsidRDefault="005D5803" w:rsidP="00984A03">
            <w:pPr>
              <w:rPr>
                <w:rFonts w:ascii="Arial" w:hAnsi="Arial" w:cs="Arial"/>
              </w:rPr>
            </w:pPr>
            <w:r w:rsidRPr="00356122">
              <w:rPr>
                <w:rFonts w:ascii="Arial" w:hAnsi="Arial" w:cs="Arial"/>
                <w:lang w:val="fr-FR" w:bidi="fr-FR"/>
              </w:rPr>
              <w:t>Réplication MSSQL 2008 : abonnements désactivés (%)</w:t>
            </w:r>
          </w:p>
        </w:tc>
      </w:tr>
      <w:tr w:rsidR="005D5803" w:rsidRPr="00356122" w14:paraId="3F96DBAB" w14:textId="77777777" w:rsidTr="00CA7E27">
        <w:trPr>
          <w:trHeight w:val="300"/>
        </w:trPr>
        <w:tc>
          <w:tcPr>
            <w:tcW w:w="2546" w:type="dxa"/>
            <w:vMerge/>
            <w:tcBorders>
              <w:left w:val="single" w:sz="8" w:space="0" w:color="696969"/>
              <w:right w:val="single" w:sz="8" w:space="0" w:color="696969"/>
            </w:tcBorders>
            <w:shd w:val="clear" w:color="auto" w:fill="auto"/>
          </w:tcPr>
          <w:p w14:paraId="12247ADB"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C89E7AC" w14:textId="12E12118" w:rsidR="005D5803" w:rsidRPr="00356122" w:rsidRDefault="005D5803" w:rsidP="00984A03">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7189693A" w14:textId="7EC3A3D9" w:rsidR="005D5803" w:rsidRPr="00356122" w:rsidRDefault="005D5803" w:rsidP="00984A03">
            <w:pPr>
              <w:rPr>
                <w:rFonts w:ascii="Arial" w:hAnsi="Arial" w:cs="Arial"/>
              </w:rPr>
            </w:pPr>
            <w:r w:rsidRPr="00356122">
              <w:rPr>
                <w:rFonts w:ascii="Arial" w:hAnsi="Arial" w:cs="Arial"/>
                <w:lang w:val="fr-FR" w:bidi="fr-FR"/>
              </w:rPr>
              <w:t>Réplication MSSQL 2008 : abonnements expirés (%)</w:t>
            </w:r>
          </w:p>
        </w:tc>
      </w:tr>
      <w:tr w:rsidR="005D5803" w:rsidRPr="00356122" w14:paraId="16F84A9F" w14:textId="77777777" w:rsidTr="00CA7E27">
        <w:trPr>
          <w:trHeight w:val="300"/>
        </w:trPr>
        <w:tc>
          <w:tcPr>
            <w:tcW w:w="2546" w:type="dxa"/>
            <w:vMerge/>
            <w:tcBorders>
              <w:left w:val="single" w:sz="8" w:space="0" w:color="696969"/>
              <w:right w:val="single" w:sz="8" w:space="0" w:color="696969"/>
            </w:tcBorders>
            <w:shd w:val="clear" w:color="auto" w:fill="auto"/>
          </w:tcPr>
          <w:p w14:paraId="197603DE" w14:textId="77777777" w:rsidR="005D5803" w:rsidRPr="00356122" w:rsidRDefault="005D5803" w:rsidP="00984A03">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5F7F1FD5" w14:textId="050596B5" w:rsidR="005D5803" w:rsidRPr="00356122" w:rsidRDefault="005D5803" w:rsidP="00984A03">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AF51375" w14:textId="4EAC696F" w:rsidR="005D5803" w:rsidRPr="00356122" w:rsidRDefault="005D5803" w:rsidP="00984A03">
            <w:pPr>
              <w:rPr>
                <w:rFonts w:ascii="Arial" w:hAnsi="Arial" w:cs="Arial"/>
              </w:rPr>
            </w:pPr>
            <w:r w:rsidRPr="00356122">
              <w:rPr>
                <w:rFonts w:ascii="Arial" w:hAnsi="Arial" w:cs="Arial"/>
                <w:lang w:val="fr-FR" w:bidi="fr-FR"/>
              </w:rPr>
              <w:t>Réplication MSSQL 2008 : espace disponible pour la capture instantanée de la réplication (%)</w:t>
            </w:r>
          </w:p>
        </w:tc>
      </w:tr>
      <w:tr w:rsidR="005D5803" w:rsidRPr="00356122" w14:paraId="20DBE916" w14:textId="77777777" w:rsidTr="00CA7E27">
        <w:trPr>
          <w:trHeight w:val="300"/>
        </w:trPr>
        <w:tc>
          <w:tcPr>
            <w:tcW w:w="2546" w:type="dxa"/>
            <w:vMerge/>
            <w:tcBorders>
              <w:left w:val="single" w:sz="8" w:space="0" w:color="696969"/>
              <w:right w:val="single" w:sz="8" w:space="0" w:color="696969"/>
            </w:tcBorders>
            <w:shd w:val="clear" w:color="auto" w:fill="auto"/>
          </w:tcPr>
          <w:p w14:paraId="0357F8FF"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0F80B67" w14:textId="6E7A45A3"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26DA542C" w14:textId="3D1722C8" w:rsidR="005D5803" w:rsidRPr="00356122" w:rsidRDefault="005D5803" w:rsidP="002371A0">
            <w:pPr>
              <w:rPr>
                <w:rFonts w:ascii="Arial" w:hAnsi="Arial" w:cs="Arial"/>
              </w:rPr>
            </w:pPr>
            <w:r w:rsidRPr="00356122">
              <w:rPr>
                <w:rFonts w:ascii="Arial" w:hAnsi="Arial" w:cs="Arial"/>
                <w:lang w:val="fr-FR" w:bidi="fr-FR"/>
              </w:rPr>
              <w:t>Réplication MSSQL 2008 : nombre d’abonnements non synchronisés pour le serveur de distribution</w:t>
            </w:r>
          </w:p>
        </w:tc>
      </w:tr>
      <w:tr w:rsidR="005D5803" w:rsidRPr="00356122" w14:paraId="0334183D" w14:textId="77777777" w:rsidTr="00CA7E27">
        <w:trPr>
          <w:trHeight w:val="300"/>
        </w:trPr>
        <w:tc>
          <w:tcPr>
            <w:tcW w:w="2546" w:type="dxa"/>
            <w:vMerge/>
            <w:tcBorders>
              <w:left w:val="single" w:sz="8" w:space="0" w:color="696969"/>
              <w:right w:val="single" w:sz="8" w:space="0" w:color="696969"/>
            </w:tcBorders>
            <w:shd w:val="clear" w:color="auto" w:fill="auto"/>
          </w:tcPr>
          <w:p w14:paraId="36F19BFE"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DFA4267" w14:textId="63CE6ADC"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4D24F2C" w14:textId="3CBC45B7" w:rsidR="005D5803" w:rsidRPr="00356122" w:rsidRDefault="005D5803" w:rsidP="002371A0">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fusion</w:t>
            </w:r>
            <w:r w:rsidRPr="00356122">
              <w:rPr>
                <w:rFonts w:ascii="Arial" w:hAnsi="Arial" w:cs="Arial"/>
                <w:lang w:val="fr-FR" w:bidi="fr-FR"/>
              </w:rPr>
              <w:t> : conflits par seconde</w:t>
            </w:r>
          </w:p>
        </w:tc>
      </w:tr>
      <w:tr w:rsidR="005D5803" w:rsidRPr="00356122" w14:paraId="789B609B" w14:textId="77777777" w:rsidTr="00CA7E27">
        <w:trPr>
          <w:trHeight w:val="300"/>
        </w:trPr>
        <w:tc>
          <w:tcPr>
            <w:tcW w:w="2546" w:type="dxa"/>
            <w:vMerge/>
            <w:tcBorders>
              <w:left w:val="single" w:sz="8" w:space="0" w:color="696969"/>
              <w:right w:val="single" w:sz="8" w:space="0" w:color="696969"/>
            </w:tcBorders>
            <w:shd w:val="clear" w:color="auto" w:fill="auto"/>
          </w:tcPr>
          <w:p w14:paraId="6CF86B31"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1135197C" w14:textId="00E66273"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D1F6611" w14:textId="1E09C925" w:rsidR="005D5803" w:rsidRPr="00356122" w:rsidRDefault="005D5803" w:rsidP="002371A0">
            <w:pPr>
              <w:rPr>
                <w:rFonts w:ascii="Arial" w:hAnsi="Arial" w:cs="Arial"/>
              </w:rPr>
            </w:pPr>
            <w:r w:rsidRPr="00356122">
              <w:rPr>
                <w:rFonts w:ascii="Arial" w:hAnsi="Arial" w:cs="Arial"/>
                <w:lang w:val="fr-FR" w:bidi="fr-FR"/>
              </w:rPr>
              <w:t>Réplication MSSQL 2008 : Agent de distribution : commandes livrées par seconde</w:t>
            </w:r>
          </w:p>
        </w:tc>
      </w:tr>
      <w:tr w:rsidR="005D5803" w:rsidRPr="00356122" w14:paraId="4DC681E1" w14:textId="77777777" w:rsidTr="00CA7E27">
        <w:trPr>
          <w:trHeight w:val="300"/>
        </w:trPr>
        <w:tc>
          <w:tcPr>
            <w:tcW w:w="2546" w:type="dxa"/>
            <w:vMerge/>
            <w:tcBorders>
              <w:left w:val="single" w:sz="8" w:space="0" w:color="696969"/>
              <w:right w:val="single" w:sz="8" w:space="0" w:color="696969"/>
            </w:tcBorders>
            <w:shd w:val="clear" w:color="auto" w:fill="auto"/>
          </w:tcPr>
          <w:p w14:paraId="5A74B101"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49B7549F" w14:textId="215B982A"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193628C3" w14:textId="6BA84516" w:rsidR="005D5803" w:rsidRPr="00356122" w:rsidRDefault="005D5803" w:rsidP="002371A0">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distribution</w:t>
            </w:r>
            <w:r w:rsidRPr="00356122">
              <w:rPr>
                <w:rFonts w:ascii="Arial" w:hAnsi="Arial" w:cs="Arial"/>
                <w:lang w:val="fr-FR" w:bidi="fr-FR"/>
              </w:rPr>
              <w:t xml:space="preserve"> : </w:t>
            </w:r>
            <w:r w:rsidRPr="00356122">
              <w:rPr>
                <w:rFonts w:ascii="Arial" w:hAnsi="Arial" w:cs="Arial"/>
                <w:color w:val="2A2A2A"/>
                <w:lang w:val="fr-FR" w:bidi="fr-FR"/>
              </w:rPr>
              <w:t>latence de livraison</w:t>
            </w:r>
          </w:p>
        </w:tc>
      </w:tr>
      <w:tr w:rsidR="005D5803" w:rsidRPr="00356122" w14:paraId="3BA914ED" w14:textId="77777777" w:rsidTr="00CA7E27">
        <w:trPr>
          <w:trHeight w:val="300"/>
        </w:trPr>
        <w:tc>
          <w:tcPr>
            <w:tcW w:w="2546" w:type="dxa"/>
            <w:vMerge/>
            <w:tcBorders>
              <w:left w:val="single" w:sz="8" w:space="0" w:color="696969"/>
              <w:right w:val="single" w:sz="8" w:space="0" w:color="696969"/>
            </w:tcBorders>
            <w:shd w:val="clear" w:color="auto" w:fill="auto"/>
          </w:tcPr>
          <w:p w14:paraId="3EFB0728"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3F4E5609" w14:textId="51E95A8D"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B475C34" w14:textId="139FCF3B" w:rsidR="005D5803" w:rsidRPr="00356122" w:rsidRDefault="005D5803" w:rsidP="002371A0">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distribution</w:t>
            </w:r>
            <w:r w:rsidRPr="00356122">
              <w:rPr>
                <w:rFonts w:ascii="Arial" w:hAnsi="Arial" w:cs="Arial"/>
                <w:lang w:val="fr-FR" w:bidi="fr-FR"/>
              </w:rPr>
              <w:t> : transactions livrées par seconde</w:t>
            </w:r>
          </w:p>
        </w:tc>
      </w:tr>
      <w:tr w:rsidR="005D5803" w:rsidRPr="00356122" w14:paraId="48EE9FC9" w14:textId="77777777" w:rsidTr="00CA7E27">
        <w:trPr>
          <w:trHeight w:val="300"/>
        </w:trPr>
        <w:tc>
          <w:tcPr>
            <w:tcW w:w="2546" w:type="dxa"/>
            <w:vMerge/>
            <w:tcBorders>
              <w:left w:val="single" w:sz="8" w:space="0" w:color="696969"/>
              <w:right w:val="single" w:sz="8" w:space="0" w:color="696969"/>
            </w:tcBorders>
            <w:shd w:val="clear" w:color="auto" w:fill="auto"/>
          </w:tcPr>
          <w:p w14:paraId="78E0E03A"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6070F3F" w14:textId="0043A9A8"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37E0DF98" w14:textId="7B71F24D" w:rsidR="005D5803" w:rsidRPr="00356122" w:rsidRDefault="005D5803" w:rsidP="002371A0">
            <w:pPr>
              <w:rPr>
                <w:rFonts w:ascii="Arial" w:hAnsi="Arial" w:cs="Arial"/>
              </w:rPr>
            </w:pPr>
            <w:r w:rsidRPr="00356122">
              <w:rPr>
                <w:rFonts w:ascii="Arial" w:hAnsi="Arial" w:cs="Arial"/>
                <w:lang w:val="fr-FR" w:bidi="fr-FR"/>
              </w:rPr>
              <w:t>Réplication MSSQL 2008 : nombre d’instances d’Agent de distribution pour le serveur de distribution</w:t>
            </w:r>
          </w:p>
        </w:tc>
      </w:tr>
      <w:tr w:rsidR="005D5803" w:rsidRPr="00356122" w14:paraId="2CB4DA14" w14:textId="77777777" w:rsidTr="00CA7E27">
        <w:trPr>
          <w:trHeight w:val="300"/>
        </w:trPr>
        <w:tc>
          <w:tcPr>
            <w:tcW w:w="2546" w:type="dxa"/>
            <w:vMerge/>
            <w:tcBorders>
              <w:left w:val="single" w:sz="8" w:space="0" w:color="696969"/>
              <w:right w:val="single" w:sz="8" w:space="0" w:color="696969"/>
            </w:tcBorders>
            <w:shd w:val="clear" w:color="auto" w:fill="auto"/>
          </w:tcPr>
          <w:p w14:paraId="727E219D" w14:textId="77777777" w:rsidR="005D5803" w:rsidRPr="00356122" w:rsidRDefault="005D5803" w:rsidP="002371A0">
            <w:pPr>
              <w:rPr>
                <w:rFonts w:ascii="Arial" w:hAnsi="Arial" w:cs="Arial"/>
              </w:rPr>
            </w:pPr>
          </w:p>
        </w:tc>
        <w:tc>
          <w:tcPr>
            <w:tcW w:w="1483" w:type="dxa"/>
            <w:tcBorders>
              <w:top w:val="nil"/>
              <w:left w:val="single" w:sz="8" w:space="0" w:color="696969"/>
              <w:bottom w:val="single" w:sz="4" w:space="0" w:color="696969"/>
              <w:right w:val="single" w:sz="4" w:space="0" w:color="696969"/>
            </w:tcBorders>
            <w:shd w:val="clear" w:color="auto" w:fill="auto"/>
          </w:tcPr>
          <w:p w14:paraId="6BDC6E0E" w14:textId="3ED04655"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nil"/>
              <w:left w:val="nil"/>
              <w:bottom w:val="single" w:sz="4" w:space="0" w:color="696969"/>
              <w:right w:val="single" w:sz="8" w:space="0" w:color="696969"/>
            </w:tcBorders>
            <w:shd w:val="clear" w:color="auto" w:fill="auto"/>
          </w:tcPr>
          <w:p w14:paraId="02771031" w14:textId="32BFE6E8" w:rsidR="005D5803" w:rsidRPr="00356122" w:rsidRDefault="005D5803" w:rsidP="002371A0">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fusion</w:t>
            </w:r>
            <w:r w:rsidRPr="00356122">
              <w:rPr>
                <w:rFonts w:ascii="Arial" w:hAnsi="Arial" w:cs="Arial"/>
                <w:lang w:val="fr-FR" w:bidi="fr-FR"/>
              </w:rPr>
              <w:t> : modifications téléchargées par seconde</w:t>
            </w:r>
          </w:p>
        </w:tc>
      </w:tr>
      <w:tr w:rsidR="005D5803" w:rsidRPr="00356122" w14:paraId="26E61584" w14:textId="77777777" w:rsidTr="00CA7E27">
        <w:trPr>
          <w:trHeight w:val="300"/>
        </w:trPr>
        <w:tc>
          <w:tcPr>
            <w:tcW w:w="2546" w:type="dxa"/>
            <w:vMerge/>
            <w:tcBorders>
              <w:left w:val="single" w:sz="8" w:space="0" w:color="696969"/>
              <w:right w:val="single" w:sz="8" w:space="0" w:color="696969"/>
            </w:tcBorders>
            <w:shd w:val="clear" w:color="auto" w:fill="auto"/>
          </w:tcPr>
          <w:p w14:paraId="4B255107" w14:textId="77777777" w:rsidR="005D5803" w:rsidRPr="00356122" w:rsidRDefault="005D5803" w:rsidP="002371A0">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1A268E2" w14:textId="5726FC7A" w:rsidR="005D5803" w:rsidRPr="00356122" w:rsidRDefault="005D5803" w:rsidP="002371A0">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E9EA327" w14:textId="27C5070E" w:rsidR="005D5803" w:rsidRPr="00356122" w:rsidRDefault="005D5803" w:rsidP="002371A0">
            <w:pPr>
              <w:rPr>
                <w:rFonts w:ascii="Arial" w:hAnsi="Arial" w:cs="Arial"/>
              </w:rPr>
            </w:pPr>
            <w:r w:rsidRPr="00356122">
              <w:rPr>
                <w:rFonts w:ascii="Arial" w:hAnsi="Arial" w:cs="Arial"/>
                <w:lang w:val="fr-FR" w:bidi="fr-FR"/>
              </w:rPr>
              <w:t>Réplication MSSQL 2008 : nombre d’instances de l’</w:t>
            </w:r>
            <w:r w:rsidRPr="00356122">
              <w:rPr>
                <w:rFonts w:ascii="Arial" w:hAnsi="Arial" w:cs="Arial"/>
                <w:color w:val="2A2A2A"/>
                <w:lang w:val="fr-FR" w:bidi="fr-FR"/>
              </w:rPr>
              <w:t>Agent de lecture</w:t>
            </w:r>
            <w:r w:rsidRPr="00356122">
              <w:rPr>
                <w:rFonts w:ascii="Arial" w:hAnsi="Arial" w:cs="Arial"/>
                <w:lang w:val="fr-FR" w:bidi="fr-FR"/>
              </w:rPr>
              <w:t xml:space="preserve"> du journal pour le serveur de distribution</w:t>
            </w:r>
          </w:p>
        </w:tc>
      </w:tr>
      <w:tr w:rsidR="005D5803" w:rsidRPr="00356122" w14:paraId="57F600B7" w14:textId="77777777" w:rsidTr="00CA7E27">
        <w:trPr>
          <w:trHeight w:val="300"/>
        </w:trPr>
        <w:tc>
          <w:tcPr>
            <w:tcW w:w="2546" w:type="dxa"/>
            <w:vMerge/>
            <w:tcBorders>
              <w:left w:val="single" w:sz="8" w:space="0" w:color="696969"/>
              <w:right w:val="single" w:sz="8" w:space="0" w:color="696969"/>
            </w:tcBorders>
            <w:shd w:val="clear" w:color="auto" w:fill="auto"/>
          </w:tcPr>
          <w:p w14:paraId="1E76D901"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506FB030" w14:textId="1E0AC04A"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7C6FD73" w14:textId="0C430E7F"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lecture du journal</w:t>
            </w:r>
            <w:r w:rsidRPr="00356122">
              <w:rPr>
                <w:rFonts w:ascii="Arial" w:hAnsi="Arial" w:cs="Arial"/>
                <w:lang w:val="fr-FR" w:bidi="fr-FR"/>
              </w:rPr>
              <w:t> : commandes livrées par seconde</w:t>
            </w:r>
          </w:p>
        </w:tc>
      </w:tr>
      <w:tr w:rsidR="005D5803" w:rsidRPr="00356122" w14:paraId="4D67BC37" w14:textId="77777777" w:rsidTr="00CA7E27">
        <w:trPr>
          <w:trHeight w:val="300"/>
        </w:trPr>
        <w:tc>
          <w:tcPr>
            <w:tcW w:w="2546" w:type="dxa"/>
            <w:vMerge/>
            <w:tcBorders>
              <w:left w:val="single" w:sz="8" w:space="0" w:color="696969"/>
              <w:right w:val="single" w:sz="8" w:space="0" w:color="696969"/>
            </w:tcBorders>
            <w:shd w:val="clear" w:color="auto" w:fill="auto"/>
          </w:tcPr>
          <w:p w14:paraId="15F24E06"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BA806A9" w14:textId="1D7FA14A"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8144A00" w14:textId="3D443E69"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lecture du journal</w:t>
            </w:r>
            <w:r w:rsidRPr="00356122">
              <w:rPr>
                <w:rFonts w:ascii="Arial" w:hAnsi="Arial" w:cs="Arial"/>
                <w:lang w:val="fr-FR" w:bidi="fr-FR"/>
              </w:rPr>
              <w:t xml:space="preserve"> : </w:t>
            </w:r>
            <w:r w:rsidRPr="00356122">
              <w:rPr>
                <w:rFonts w:ascii="Arial" w:hAnsi="Arial" w:cs="Arial"/>
                <w:color w:val="2A2A2A"/>
                <w:lang w:val="fr-FR" w:bidi="fr-FR"/>
              </w:rPr>
              <w:t>latence de livraison</w:t>
            </w:r>
          </w:p>
        </w:tc>
      </w:tr>
      <w:tr w:rsidR="005D5803" w:rsidRPr="00356122" w14:paraId="08384FA9" w14:textId="77777777" w:rsidTr="00CA7E27">
        <w:trPr>
          <w:trHeight w:val="300"/>
        </w:trPr>
        <w:tc>
          <w:tcPr>
            <w:tcW w:w="2546" w:type="dxa"/>
            <w:vMerge/>
            <w:tcBorders>
              <w:left w:val="single" w:sz="8" w:space="0" w:color="696969"/>
              <w:right w:val="single" w:sz="8" w:space="0" w:color="696969"/>
            </w:tcBorders>
            <w:shd w:val="clear" w:color="auto" w:fill="auto"/>
          </w:tcPr>
          <w:p w14:paraId="3E1C5F12"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1780D94" w14:textId="445B5585"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5ADD103" w14:textId="6E3624F0"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lecture du journal</w:t>
            </w:r>
            <w:r w:rsidRPr="00356122">
              <w:rPr>
                <w:rFonts w:ascii="Arial" w:hAnsi="Arial" w:cs="Arial"/>
                <w:lang w:val="fr-FR" w:bidi="fr-FR"/>
              </w:rPr>
              <w:t> : transactions livrées par seconde</w:t>
            </w:r>
          </w:p>
        </w:tc>
      </w:tr>
      <w:tr w:rsidR="005D5803" w:rsidRPr="00356122" w14:paraId="62B6BED5" w14:textId="77777777" w:rsidTr="00CA7E27">
        <w:trPr>
          <w:trHeight w:val="300"/>
        </w:trPr>
        <w:tc>
          <w:tcPr>
            <w:tcW w:w="2546" w:type="dxa"/>
            <w:vMerge/>
            <w:tcBorders>
              <w:left w:val="single" w:sz="8" w:space="0" w:color="696969"/>
              <w:right w:val="single" w:sz="8" w:space="0" w:color="696969"/>
            </w:tcBorders>
            <w:shd w:val="clear" w:color="auto" w:fill="auto"/>
          </w:tcPr>
          <w:p w14:paraId="2C91C13D"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6EAF0CAF" w14:textId="7EECADA6"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C86995F" w14:textId="18DD442C" w:rsidR="005D5803" w:rsidRPr="00356122" w:rsidRDefault="005D5803" w:rsidP="00F458CF">
            <w:pPr>
              <w:rPr>
                <w:rFonts w:ascii="Arial" w:hAnsi="Arial" w:cs="Arial"/>
              </w:rPr>
            </w:pPr>
            <w:r w:rsidRPr="00356122">
              <w:rPr>
                <w:rFonts w:ascii="Arial" w:hAnsi="Arial" w:cs="Arial"/>
                <w:lang w:val="fr-FR" w:bidi="fr-FR"/>
              </w:rPr>
              <w:t xml:space="preserve">Réplication MSSQL 2008 : nombre d’instances de l’Agent de </w:t>
            </w:r>
            <w:r w:rsidRPr="00356122">
              <w:rPr>
                <w:rFonts w:ascii="Arial" w:hAnsi="Arial" w:cs="Arial"/>
                <w:color w:val="2A2A2A"/>
                <w:lang w:val="fr-FR" w:bidi="fr-FR"/>
              </w:rPr>
              <w:t>fusion</w:t>
            </w:r>
            <w:r w:rsidRPr="00356122">
              <w:rPr>
                <w:rFonts w:ascii="Arial" w:hAnsi="Arial" w:cs="Arial"/>
                <w:lang w:val="fr-FR" w:bidi="fr-FR"/>
              </w:rPr>
              <w:t xml:space="preserve"> pour le serveur de distribution</w:t>
            </w:r>
          </w:p>
        </w:tc>
      </w:tr>
      <w:tr w:rsidR="005D5803" w:rsidRPr="00356122" w14:paraId="5E5BC444" w14:textId="77777777" w:rsidTr="00CA7E27">
        <w:trPr>
          <w:trHeight w:val="300"/>
        </w:trPr>
        <w:tc>
          <w:tcPr>
            <w:tcW w:w="2546" w:type="dxa"/>
            <w:vMerge/>
            <w:tcBorders>
              <w:left w:val="single" w:sz="8" w:space="0" w:color="696969"/>
              <w:right w:val="single" w:sz="8" w:space="0" w:color="696969"/>
            </w:tcBorders>
            <w:shd w:val="clear" w:color="auto" w:fill="auto"/>
          </w:tcPr>
          <w:p w14:paraId="2A2E18AD"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4575668F" w14:textId="58CEAD71"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43EC6141" w14:textId="6ACC8810" w:rsidR="005D5803" w:rsidRPr="00356122" w:rsidRDefault="005D5803" w:rsidP="00F458CF">
            <w:pPr>
              <w:rPr>
                <w:rFonts w:ascii="Arial" w:hAnsi="Arial" w:cs="Arial"/>
              </w:rPr>
            </w:pPr>
            <w:r w:rsidRPr="00356122">
              <w:rPr>
                <w:rFonts w:ascii="Arial" w:hAnsi="Arial" w:cs="Arial"/>
                <w:lang w:val="fr-FR" w:bidi="fr-FR"/>
              </w:rPr>
              <w:t>Réplication MSSQL 2008 : nombre d’instances de l’Agent de lecture de la file d’attente pour le serveur de distribution</w:t>
            </w:r>
          </w:p>
        </w:tc>
      </w:tr>
      <w:tr w:rsidR="005D5803" w:rsidRPr="00356122" w14:paraId="12C05FA1" w14:textId="77777777" w:rsidTr="00CA7E27">
        <w:trPr>
          <w:trHeight w:val="300"/>
        </w:trPr>
        <w:tc>
          <w:tcPr>
            <w:tcW w:w="2546" w:type="dxa"/>
            <w:vMerge/>
            <w:tcBorders>
              <w:left w:val="single" w:sz="8" w:space="0" w:color="696969"/>
              <w:right w:val="single" w:sz="8" w:space="0" w:color="696969"/>
            </w:tcBorders>
            <w:shd w:val="clear" w:color="auto" w:fill="auto"/>
          </w:tcPr>
          <w:p w14:paraId="7E0A8761"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4F88082" w14:textId="0BE0B6E0"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C66E732" w14:textId="0A5851C2" w:rsidR="005D5803" w:rsidRPr="00356122" w:rsidRDefault="005D5803" w:rsidP="00F458CF">
            <w:pPr>
              <w:rPr>
                <w:rFonts w:ascii="Arial" w:hAnsi="Arial" w:cs="Arial"/>
              </w:rPr>
            </w:pPr>
            <w:r w:rsidRPr="00356122">
              <w:rPr>
                <w:rFonts w:ascii="Arial" w:hAnsi="Arial" w:cs="Arial"/>
                <w:lang w:val="fr-FR" w:bidi="fr-FR"/>
              </w:rPr>
              <w:t>Réplication MSSQL 2008 : nombre de publications pour le serveur de distribution</w:t>
            </w:r>
          </w:p>
        </w:tc>
      </w:tr>
      <w:tr w:rsidR="005D5803" w:rsidRPr="00356122" w14:paraId="03D0A4B1" w14:textId="77777777" w:rsidTr="00CA7E27">
        <w:trPr>
          <w:trHeight w:val="300"/>
        </w:trPr>
        <w:tc>
          <w:tcPr>
            <w:tcW w:w="2546" w:type="dxa"/>
            <w:vMerge/>
            <w:tcBorders>
              <w:left w:val="single" w:sz="8" w:space="0" w:color="696969"/>
              <w:right w:val="single" w:sz="8" w:space="0" w:color="696969"/>
            </w:tcBorders>
            <w:shd w:val="clear" w:color="auto" w:fill="auto"/>
          </w:tcPr>
          <w:p w14:paraId="39C624E1"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181A7E7" w14:textId="46D4554A"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6130C6D" w14:textId="6E4AB19D" w:rsidR="005D5803" w:rsidRPr="00356122" w:rsidRDefault="005D5803" w:rsidP="00F458CF">
            <w:pPr>
              <w:rPr>
                <w:rFonts w:ascii="Arial" w:hAnsi="Arial" w:cs="Arial"/>
              </w:rPr>
            </w:pPr>
            <w:r w:rsidRPr="00356122">
              <w:rPr>
                <w:rFonts w:ascii="Arial" w:hAnsi="Arial" w:cs="Arial"/>
                <w:lang w:val="fr-FR" w:bidi="fr-FR"/>
              </w:rPr>
              <w:t>Réplication MSSQL 2008 : nombre d’abonnements pour le serveur de distribution</w:t>
            </w:r>
          </w:p>
        </w:tc>
      </w:tr>
      <w:tr w:rsidR="005D5803" w:rsidRPr="00356122" w14:paraId="2085F30F" w14:textId="77777777" w:rsidTr="00CA7E27">
        <w:trPr>
          <w:trHeight w:val="300"/>
        </w:trPr>
        <w:tc>
          <w:tcPr>
            <w:tcW w:w="2546" w:type="dxa"/>
            <w:vMerge/>
            <w:tcBorders>
              <w:left w:val="single" w:sz="8" w:space="0" w:color="696969"/>
              <w:right w:val="single" w:sz="8" w:space="0" w:color="696969"/>
            </w:tcBorders>
            <w:shd w:val="clear" w:color="auto" w:fill="auto"/>
          </w:tcPr>
          <w:p w14:paraId="6FB49EA6"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7F3744EE" w14:textId="5AD8CE46"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065C5DC5" w14:textId="2C3BE200" w:rsidR="005D5803" w:rsidRPr="00356122" w:rsidRDefault="005D5803" w:rsidP="00F458CF">
            <w:pPr>
              <w:rPr>
                <w:rFonts w:ascii="Arial" w:hAnsi="Arial" w:cs="Arial"/>
              </w:rPr>
            </w:pPr>
            <w:r w:rsidRPr="00356122">
              <w:rPr>
                <w:rFonts w:ascii="Arial" w:hAnsi="Arial" w:cs="Arial"/>
                <w:lang w:val="fr-FR" w:bidi="fr-FR"/>
              </w:rPr>
              <w:t xml:space="preserve">Réplication MSSQL 2008 : nombre d’instances de l’Agent de </w:t>
            </w:r>
            <w:r w:rsidRPr="00356122">
              <w:rPr>
                <w:rFonts w:ascii="Arial" w:hAnsi="Arial" w:cs="Arial"/>
                <w:color w:val="2A2A2A"/>
                <w:lang w:val="fr-FR" w:bidi="fr-FR"/>
              </w:rPr>
              <w:t>capture instantanée</w:t>
            </w:r>
            <w:r w:rsidRPr="00356122">
              <w:rPr>
                <w:rFonts w:ascii="Arial" w:hAnsi="Arial" w:cs="Arial"/>
                <w:lang w:val="fr-FR" w:bidi="fr-FR"/>
              </w:rPr>
              <w:t xml:space="preserve"> pour le serveur de distribution</w:t>
            </w:r>
          </w:p>
        </w:tc>
      </w:tr>
      <w:tr w:rsidR="005D5803" w:rsidRPr="00356122" w14:paraId="6DC0A0C6" w14:textId="77777777" w:rsidTr="00CA7E27">
        <w:trPr>
          <w:trHeight w:val="300"/>
        </w:trPr>
        <w:tc>
          <w:tcPr>
            <w:tcW w:w="2546" w:type="dxa"/>
            <w:vMerge/>
            <w:tcBorders>
              <w:left w:val="single" w:sz="8" w:space="0" w:color="696969"/>
              <w:right w:val="single" w:sz="8" w:space="0" w:color="696969"/>
            </w:tcBorders>
            <w:shd w:val="clear" w:color="auto" w:fill="auto"/>
          </w:tcPr>
          <w:p w14:paraId="7C5D0DBB"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8E4A776" w14:textId="4A6E3DD4"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6F91C55" w14:textId="62E153D3"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capture instantanée</w:t>
            </w:r>
            <w:r w:rsidRPr="00356122">
              <w:rPr>
                <w:rFonts w:ascii="Arial" w:hAnsi="Arial" w:cs="Arial"/>
                <w:lang w:val="fr-FR" w:bidi="fr-FR"/>
              </w:rPr>
              <w:t> : commandes livrées par seconde</w:t>
            </w:r>
          </w:p>
        </w:tc>
      </w:tr>
      <w:tr w:rsidR="005D5803" w:rsidRPr="00356122" w14:paraId="22771073" w14:textId="77777777" w:rsidTr="00CA7E27">
        <w:trPr>
          <w:trHeight w:val="300"/>
        </w:trPr>
        <w:tc>
          <w:tcPr>
            <w:tcW w:w="2546" w:type="dxa"/>
            <w:vMerge/>
            <w:tcBorders>
              <w:left w:val="single" w:sz="8" w:space="0" w:color="696969"/>
              <w:right w:val="single" w:sz="8" w:space="0" w:color="696969"/>
            </w:tcBorders>
            <w:shd w:val="clear" w:color="auto" w:fill="auto"/>
          </w:tcPr>
          <w:p w14:paraId="2D220910"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DC28508" w14:textId="0246C529"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7A762BB1" w14:textId="7EDB0FD9"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capture instantanée</w:t>
            </w:r>
            <w:r w:rsidRPr="00356122">
              <w:rPr>
                <w:rFonts w:ascii="Arial" w:hAnsi="Arial" w:cs="Arial"/>
                <w:lang w:val="fr-FR" w:bidi="fr-FR"/>
              </w:rPr>
              <w:t> : transactions livrées par seconde</w:t>
            </w:r>
          </w:p>
        </w:tc>
      </w:tr>
      <w:tr w:rsidR="005D5803" w:rsidRPr="00356122" w14:paraId="7BA562FE" w14:textId="77777777" w:rsidTr="00CA7E27">
        <w:trPr>
          <w:trHeight w:val="300"/>
        </w:trPr>
        <w:tc>
          <w:tcPr>
            <w:tcW w:w="2546" w:type="dxa"/>
            <w:vMerge/>
            <w:tcBorders>
              <w:left w:val="single" w:sz="8" w:space="0" w:color="696969"/>
              <w:right w:val="single" w:sz="8" w:space="0" w:color="696969"/>
            </w:tcBorders>
            <w:shd w:val="clear" w:color="auto" w:fill="auto"/>
          </w:tcPr>
          <w:p w14:paraId="4F2D829A"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F83965" w14:textId="700672E2"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10BE9D4E" w14:textId="3E98A359" w:rsidR="005D5803" w:rsidRPr="00356122" w:rsidRDefault="005D5803" w:rsidP="00F458CF">
            <w:pPr>
              <w:rPr>
                <w:rFonts w:ascii="Arial" w:hAnsi="Arial" w:cs="Arial"/>
              </w:rPr>
            </w:pPr>
            <w:r w:rsidRPr="00356122">
              <w:rPr>
                <w:rFonts w:ascii="Arial" w:hAnsi="Arial" w:cs="Arial"/>
                <w:lang w:val="fr-FR" w:bidi="fr-FR"/>
              </w:rPr>
              <w:t xml:space="preserve">Réplication MSSQL 2008 : </w:t>
            </w:r>
            <w:r w:rsidRPr="00356122">
              <w:rPr>
                <w:rFonts w:ascii="Arial" w:hAnsi="Arial" w:cs="Arial"/>
                <w:color w:val="2A2A2A"/>
                <w:lang w:val="fr-FR" w:bidi="fr-FR"/>
              </w:rPr>
              <w:t>Agent de fusion</w:t>
            </w:r>
            <w:r w:rsidRPr="00356122">
              <w:rPr>
                <w:rFonts w:ascii="Arial" w:hAnsi="Arial" w:cs="Arial"/>
                <w:lang w:val="fr-FR" w:bidi="fr-FR"/>
              </w:rPr>
              <w:t> : modifications chargées par seconde</w:t>
            </w:r>
          </w:p>
        </w:tc>
      </w:tr>
      <w:tr w:rsidR="005D5803" w:rsidRPr="00356122" w14:paraId="20371079" w14:textId="77777777" w:rsidTr="00CA7E27">
        <w:trPr>
          <w:trHeight w:val="300"/>
        </w:trPr>
        <w:tc>
          <w:tcPr>
            <w:tcW w:w="2546" w:type="dxa"/>
            <w:vMerge/>
            <w:tcBorders>
              <w:left w:val="single" w:sz="8" w:space="0" w:color="696969"/>
              <w:right w:val="single" w:sz="8" w:space="0" w:color="696969"/>
            </w:tcBorders>
            <w:shd w:val="clear" w:color="auto" w:fill="auto"/>
          </w:tcPr>
          <w:p w14:paraId="31BC5092"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06BC82F" w14:textId="427242C3"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61EB7010" w14:textId="4A0B32FA" w:rsidR="005D5803" w:rsidRPr="00356122" w:rsidRDefault="005D5803" w:rsidP="00F458CF">
            <w:pPr>
              <w:rPr>
                <w:rFonts w:ascii="Arial" w:hAnsi="Arial" w:cs="Arial"/>
              </w:rPr>
            </w:pPr>
            <w:r w:rsidRPr="00356122">
              <w:rPr>
                <w:rFonts w:ascii="Arial" w:hAnsi="Arial" w:cs="Arial"/>
                <w:lang w:val="fr-FR" w:bidi="fr-FR"/>
              </w:rPr>
              <w:t>Réplication MSSQL 2008 : nombre de publications pour le serveur de publication</w:t>
            </w:r>
          </w:p>
        </w:tc>
      </w:tr>
      <w:tr w:rsidR="005D5803" w:rsidRPr="00356122" w14:paraId="48E861CF" w14:textId="77777777" w:rsidTr="00CA7E27">
        <w:trPr>
          <w:trHeight w:val="300"/>
        </w:trPr>
        <w:tc>
          <w:tcPr>
            <w:tcW w:w="2546" w:type="dxa"/>
            <w:vMerge/>
            <w:tcBorders>
              <w:left w:val="single" w:sz="8" w:space="0" w:color="696969"/>
              <w:right w:val="single" w:sz="8" w:space="0" w:color="696969"/>
            </w:tcBorders>
            <w:shd w:val="clear" w:color="auto" w:fill="auto"/>
          </w:tcPr>
          <w:p w14:paraId="1FE74A55"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71B58E1" w14:textId="34780A95"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3F2D537B" w14:textId="26A8BD90" w:rsidR="005D5803" w:rsidRPr="00356122" w:rsidRDefault="005D5803" w:rsidP="00F458CF">
            <w:pPr>
              <w:rPr>
                <w:rFonts w:ascii="Arial" w:hAnsi="Arial" w:cs="Arial"/>
              </w:rPr>
            </w:pPr>
            <w:r w:rsidRPr="00356122">
              <w:rPr>
                <w:rFonts w:ascii="Arial" w:hAnsi="Arial" w:cs="Arial"/>
                <w:lang w:val="fr-FR" w:bidi="fr-FR"/>
              </w:rPr>
              <w:t>Réplication MSSQL 2008 : nombre de travaux de réplication en échec pour l’abonné</w:t>
            </w:r>
          </w:p>
        </w:tc>
      </w:tr>
      <w:tr w:rsidR="005D5803" w:rsidRPr="00356122" w14:paraId="4D509C2E" w14:textId="77777777" w:rsidTr="00CA7E27">
        <w:trPr>
          <w:trHeight w:val="300"/>
        </w:trPr>
        <w:tc>
          <w:tcPr>
            <w:tcW w:w="2546" w:type="dxa"/>
            <w:vMerge/>
            <w:tcBorders>
              <w:left w:val="single" w:sz="8" w:space="0" w:color="696969"/>
              <w:right w:val="single" w:sz="8" w:space="0" w:color="696969"/>
            </w:tcBorders>
            <w:shd w:val="clear" w:color="auto" w:fill="auto"/>
          </w:tcPr>
          <w:p w14:paraId="1B18F4BD"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2771C39D" w14:textId="7C3AC480"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26A266A" w14:textId="7F8177CA" w:rsidR="005D5803" w:rsidRPr="00356122" w:rsidRDefault="005D5803" w:rsidP="00F458CF">
            <w:pPr>
              <w:rPr>
                <w:rFonts w:ascii="Arial" w:hAnsi="Arial" w:cs="Arial"/>
              </w:rPr>
            </w:pPr>
            <w:r w:rsidRPr="00356122">
              <w:rPr>
                <w:rFonts w:ascii="Arial" w:hAnsi="Arial" w:cs="Arial"/>
                <w:lang w:val="fr-FR" w:bidi="fr-FR"/>
              </w:rPr>
              <w:t>Réplication MSSQL 2008 : nombre d’abonnements pour l’abonné</w:t>
            </w:r>
          </w:p>
        </w:tc>
      </w:tr>
      <w:tr w:rsidR="005D5803" w:rsidRPr="00356122" w14:paraId="36D1877A" w14:textId="77777777" w:rsidTr="00CA7E27">
        <w:trPr>
          <w:trHeight w:val="300"/>
        </w:trPr>
        <w:tc>
          <w:tcPr>
            <w:tcW w:w="2546" w:type="dxa"/>
            <w:vMerge/>
            <w:tcBorders>
              <w:left w:val="single" w:sz="8" w:space="0" w:color="696969"/>
              <w:right w:val="single" w:sz="8" w:space="0" w:color="696969"/>
            </w:tcBorders>
            <w:shd w:val="clear" w:color="auto" w:fill="auto"/>
          </w:tcPr>
          <w:p w14:paraId="5D299463"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F2E7288" w14:textId="7591628D"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3EC99B5" w14:textId="6266B78C" w:rsidR="005D5803" w:rsidRPr="00356122" w:rsidRDefault="005D5803" w:rsidP="00F458CF">
            <w:pPr>
              <w:rPr>
                <w:rFonts w:ascii="Arial" w:hAnsi="Arial" w:cs="Arial"/>
              </w:rPr>
            </w:pPr>
            <w:r w:rsidRPr="00356122">
              <w:rPr>
                <w:rFonts w:ascii="Arial" w:hAnsi="Arial" w:cs="Arial"/>
                <w:lang w:val="fr-FR" w:bidi="fr-FR"/>
              </w:rPr>
              <w:t>Réplication MSSQL 2008 : nombre de commandes en attente</w:t>
            </w:r>
          </w:p>
        </w:tc>
      </w:tr>
      <w:tr w:rsidR="005D5803" w:rsidRPr="00356122" w14:paraId="3EF26EFB" w14:textId="77777777" w:rsidTr="00CA7E27">
        <w:trPr>
          <w:trHeight w:val="300"/>
        </w:trPr>
        <w:tc>
          <w:tcPr>
            <w:tcW w:w="2546" w:type="dxa"/>
            <w:vMerge/>
            <w:tcBorders>
              <w:left w:val="single" w:sz="8" w:space="0" w:color="696969"/>
              <w:right w:val="single" w:sz="8" w:space="0" w:color="696969"/>
            </w:tcBorders>
            <w:shd w:val="clear" w:color="auto" w:fill="auto"/>
          </w:tcPr>
          <w:p w14:paraId="51969669"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19151064" w14:textId="657EA565"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822826D" w14:textId="1C9078DE" w:rsidR="005D5803" w:rsidRPr="00356122" w:rsidRDefault="005D5803" w:rsidP="00F458CF">
            <w:pPr>
              <w:rPr>
                <w:rFonts w:ascii="Arial" w:hAnsi="Arial" w:cs="Arial"/>
              </w:rPr>
            </w:pPr>
            <w:r w:rsidRPr="00356122">
              <w:rPr>
                <w:rFonts w:ascii="Arial" w:hAnsi="Arial" w:cs="Arial"/>
                <w:lang w:val="fr-FR" w:bidi="fr-FR"/>
              </w:rPr>
              <w:t>Réplication MSSQL 2008 : les travaux de maintenance ont échoué sur une règle d’alerte du serveur de distribution</w:t>
            </w:r>
          </w:p>
        </w:tc>
      </w:tr>
      <w:tr w:rsidR="005D5803" w:rsidRPr="00356122" w14:paraId="03D2FADF" w14:textId="77777777" w:rsidTr="00CA7E27">
        <w:trPr>
          <w:trHeight w:val="300"/>
        </w:trPr>
        <w:tc>
          <w:tcPr>
            <w:tcW w:w="2546" w:type="dxa"/>
            <w:vMerge/>
            <w:tcBorders>
              <w:left w:val="single" w:sz="8" w:space="0" w:color="696969"/>
              <w:bottom w:val="single" w:sz="8" w:space="0" w:color="696969"/>
              <w:right w:val="single" w:sz="8" w:space="0" w:color="696969"/>
            </w:tcBorders>
            <w:shd w:val="clear" w:color="auto" w:fill="auto"/>
          </w:tcPr>
          <w:p w14:paraId="7C8134E1" w14:textId="77777777" w:rsidR="005D5803" w:rsidRPr="00356122" w:rsidRDefault="005D5803" w:rsidP="00F458CF">
            <w:pPr>
              <w:rPr>
                <w:rFonts w:ascii="Arial" w:hAnsi="Arial" w:cs="Arial"/>
              </w:rPr>
            </w:pPr>
          </w:p>
        </w:tc>
        <w:tc>
          <w:tcPr>
            <w:tcW w:w="1483" w:type="dxa"/>
            <w:tcBorders>
              <w:top w:val="single" w:sz="4" w:space="0" w:color="696969"/>
              <w:left w:val="single" w:sz="8" w:space="0" w:color="696969"/>
              <w:bottom w:val="single" w:sz="4" w:space="0" w:color="696969"/>
              <w:right w:val="single" w:sz="4" w:space="0" w:color="696969"/>
            </w:tcBorders>
            <w:shd w:val="clear" w:color="auto" w:fill="auto"/>
          </w:tcPr>
          <w:p w14:paraId="03D6931A" w14:textId="469BFC5E" w:rsidR="005D5803" w:rsidRPr="00356122" w:rsidRDefault="005D5803" w:rsidP="00F458CF">
            <w:pPr>
              <w:rPr>
                <w:rFonts w:ascii="Arial" w:hAnsi="Arial" w:cs="Arial"/>
              </w:rPr>
            </w:pPr>
            <w:r w:rsidRPr="00356122">
              <w:rPr>
                <w:rFonts w:ascii="Arial" w:hAnsi="Arial" w:cs="Arial"/>
                <w:lang w:val="fr-FR" w:bidi="fr-FR"/>
              </w:rPr>
              <w:t>Règle</w:t>
            </w:r>
          </w:p>
        </w:tc>
        <w:tc>
          <w:tcPr>
            <w:tcW w:w="4531" w:type="dxa"/>
            <w:tcBorders>
              <w:top w:val="single" w:sz="4" w:space="0" w:color="696969"/>
              <w:left w:val="nil"/>
              <w:bottom w:val="single" w:sz="4" w:space="0" w:color="696969"/>
              <w:right w:val="single" w:sz="8" w:space="0" w:color="696969"/>
            </w:tcBorders>
            <w:shd w:val="clear" w:color="auto" w:fill="auto"/>
          </w:tcPr>
          <w:p w14:paraId="59D60D8F" w14:textId="70ADB781" w:rsidR="005D5803" w:rsidRPr="00356122" w:rsidRDefault="005D5803" w:rsidP="00F458CF">
            <w:pPr>
              <w:rPr>
                <w:rFonts w:ascii="Arial" w:hAnsi="Arial" w:cs="Arial"/>
              </w:rPr>
            </w:pPr>
            <w:r w:rsidRPr="00356122">
              <w:rPr>
                <w:rFonts w:ascii="Arial" w:hAnsi="Arial" w:cs="Arial"/>
                <w:lang w:val="fr-FR" w:bidi="fr-FR"/>
              </w:rPr>
              <w:t>Réplication MSSQL 2008 : règle d’alerte d’événement d’erreur du module du pack d’administration de la réplication Microsoft SQL Server 2008</w:t>
            </w:r>
          </w:p>
        </w:tc>
      </w:tr>
    </w:tbl>
    <w:p w14:paraId="0A432AEE" w14:textId="7087E65F" w:rsidR="00E010D8" w:rsidRPr="00356122" w:rsidRDefault="00E010D8" w:rsidP="00F47599">
      <w:pPr>
        <w:rPr>
          <w:rFonts w:ascii="Arial" w:hAnsi="Arial" w:cs="Arial"/>
        </w:rPr>
      </w:pPr>
    </w:p>
    <w:p w14:paraId="289DB4FD" w14:textId="77777777" w:rsidR="00E010D8" w:rsidRPr="00356122" w:rsidRDefault="00E010D8">
      <w:pPr>
        <w:rPr>
          <w:rFonts w:ascii="Arial" w:hAnsi="Arial" w:cs="Arial"/>
        </w:rPr>
      </w:pPr>
      <w:r w:rsidRPr="00356122">
        <w:rPr>
          <w:rFonts w:ascii="Arial" w:hAnsi="Arial" w:cs="Arial"/>
          <w:lang w:val="fr-FR" w:bidi="fr-FR"/>
        </w:rPr>
        <w:br w:type="page"/>
      </w:r>
    </w:p>
    <w:p w14:paraId="50750E0A" w14:textId="77777777" w:rsidR="00FF6527" w:rsidRPr="00356122" w:rsidRDefault="00FF6527" w:rsidP="00FF6527">
      <w:pPr>
        <w:pStyle w:val="Heading2"/>
        <w:rPr>
          <w:rFonts w:ascii="Arial" w:hAnsi="Arial" w:cs="Arial"/>
        </w:rPr>
      </w:pPr>
      <w:bookmarkStart w:id="114" w:name="_Toc469571290"/>
      <w:r w:rsidRPr="00356122">
        <w:rPr>
          <w:rFonts w:ascii="Arial" w:hAnsi="Arial" w:cs="Arial"/>
          <w:lang w:val="fr-FR" w:bidi="fr-FR"/>
        </w:rPr>
        <w:lastRenderedPageBreak/>
        <w:t>Annexe : Problèmes connus et résolution des problèmes</w:t>
      </w:r>
      <w:bookmarkEnd w:id="114"/>
    </w:p>
    <w:p w14:paraId="4937FA10" w14:textId="77C0E4DE" w:rsidR="00AE2862" w:rsidRPr="00356122" w:rsidRDefault="003E2752" w:rsidP="00AE2862">
      <w:pPr>
        <w:pStyle w:val="Heading5"/>
        <w:spacing w:after="0"/>
        <w:rPr>
          <w:rStyle w:val="Heading5Char"/>
          <w:rFonts w:cs="Arial"/>
          <w:sz w:val="22"/>
          <w:szCs w:val="22"/>
        </w:rPr>
      </w:pPr>
      <w:r w:rsidRPr="00356122">
        <w:rPr>
          <w:rFonts w:ascii="Arial" w:hAnsi="Arial" w:cs="Arial"/>
          <w:noProof/>
          <w:sz w:val="22"/>
          <w:szCs w:val="22"/>
          <w:lang w:val="fr-FR" w:bidi="fr-FR"/>
        </w:rPr>
        <w:t>Des événements d’erreur similaires à « Échec du chargement du type de module géré dans l’assembly « Microsoft.SQLServer.2012.Replication. Module.Discovery... » peuvent se produire dans le journal des événements Windows d’Operations Manager.</w:t>
      </w:r>
    </w:p>
    <w:p w14:paraId="038110D5" w14:textId="77777777" w:rsidR="00AE2862" w:rsidRPr="00356122" w:rsidRDefault="00AE2862" w:rsidP="00AE2862">
      <w:pPr>
        <w:spacing w:after="0"/>
        <w:rPr>
          <w:rFonts w:ascii="Arial" w:hAnsi="Arial" w:cs="Arial"/>
        </w:rPr>
      </w:pPr>
      <w:r w:rsidRPr="00356122">
        <w:rPr>
          <w:rFonts w:ascii="Arial" w:hAnsi="Arial" w:cs="Arial"/>
          <w:b/>
          <w:lang w:val="fr-FR" w:bidi="fr-FR"/>
        </w:rPr>
        <w:t>Problème :</w:t>
      </w:r>
      <w:r w:rsidRPr="00356122">
        <w:rPr>
          <w:rFonts w:ascii="Arial" w:hAnsi="Arial" w:cs="Arial"/>
          <w:lang w:val="fr-FR" w:bidi="fr-FR"/>
        </w:rPr>
        <w:t xml:space="preserve"> Les flux de travail du serveur de distribution, du serveur de publication et de l’abonné peuvent déclencher cette erreur après l’installation du pack d’administration de la réplication. </w:t>
      </w:r>
    </w:p>
    <w:p w14:paraId="096F66C4" w14:textId="77777777" w:rsidR="00AE2862" w:rsidRPr="00356122" w:rsidRDefault="00AE2862" w:rsidP="00AE2862">
      <w:pPr>
        <w:spacing w:after="0"/>
        <w:rPr>
          <w:rFonts w:ascii="Arial" w:hAnsi="Arial" w:cs="Arial"/>
        </w:rPr>
      </w:pPr>
      <w:r w:rsidRPr="00356122">
        <w:rPr>
          <w:rFonts w:ascii="Arial" w:hAnsi="Arial" w:cs="Arial"/>
          <w:b/>
          <w:lang w:val="fr-FR" w:bidi="fr-FR"/>
        </w:rPr>
        <w:t xml:space="preserve">Résolution : </w:t>
      </w:r>
      <w:r w:rsidRPr="00356122">
        <w:rPr>
          <w:rFonts w:ascii="Arial" w:hAnsi="Arial" w:cs="Arial"/>
          <w:lang w:val="fr-FR" w:bidi="fr-FR"/>
        </w:rPr>
        <w:t xml:space="preserve">Aucune action n’est nécessaire, car les erreurs se produisent une seule fois quand les packs d’administration sont importés. </w:t>
      </w:r>
    </w:p>
    <w:p w14:paraId="11C62733" w14:textId="57E1C561"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Événements d’avertissement dans le journal des événements Windows sur les serveurs d’agents.</w:t>
      </w:r>
    </w:p>
    <w:p w14:paraId="79DA99A1" w14:textId="076C13F0" w:rsidR="00AE2862" w:rsidRPr="00356122" w:rsidRDefault="00AE2862" w:rsidP="00AE2862">
      <w:pPr>
        <w:spacing w:after="0"/>
        <w:rPr>
          <w:rFonts w:ascii="Arial" w:hAnsi="Arial" w:cs="Arial"/>
        </w:rPr>
      </w:pPr>
      <w:r w:rsidRPr="00356122">
        <w:rPr>
          <w:rFonts w:ascii="Arial" w:hAnsi="Arial" w:cs="Arial"/>
          <w:b/>
          <w:lang w:val="fr-FR" w:bidi="fr-FR"/>
        </w:rPr>
        <w:t xml:space="preserve">Problème : </w:t>
      </w:r>
      <w:r w:rsidRPr="00356122">
        <w:rPr>
          <w:rFonts w:ascii="Arial" w:hAnsi="Arial" w:cs="Arial"/>
          <w:lang w:val="fr-FR" w:bidi="fr-FR"/>
        </w:rPr>
        <w:t xml:space="preserve">Quand il existe un serveur de distribution configuré, mais qu’il n’est utilisé par aucun serveur de publication, les compteurs de performances du serveur de distribution sont inscrits, mais n’ont aucun objet. Dans l’affichage des performances, les règles de performance sont initialisées, mais comme les objets n’existent pas, elles ne retournent rien. </w:t>
      </w:r>
    </w:p>
    <w:p w14:paraId="5244A7FA" w14:textId="77777777" w:rsidR="00AE2862" w:rsidRPr="00356122" w:rsidRDefault="00AE2862" w:rsidP="00AE2862">
      <w:pPr>
        <w:rPr>
          <w:rStyle w:val="LabelEmbedded"/>
          <w:rFonts w:ascii="Arial" w:hAnsi="Arial" w:cs="Arial"/>
          <w:b w:val="0"/>
          <w:szCs w:val="22"/>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 xml:space="preserve">aucune. </w:t>
      </w:r>
    </w:p>
    <w:p w14:paraId="2EED10A4" w14:textId="1F5E7EF5" w:rsidR="00AE2862" w:rsidRPr="00356122" w:rsidRDefault="00AE2862" w:rsidP="00AE2862">
      <w:pPr>
        <w:pStyle w:val="Heading5"/>
        <w:rPr>
          <w:rFonts w:ascii="Arial" w:hAnsi="Arial" w:cs="Arial"/>
          <w:sz w:val="22"/>
          <w:szCs w:val="22"/>
        </w:rPr>
      </w:pPr>
      <w:r w:rsidRPr="00356122">
        <w:rPr>
          <w:rFonts w:ascii="Arial" w:hAnsi="Arial" w:cs="Arial"/>
          <w:noProof/>
          <w:sz w:val="22"/>
          <w:szCs w:val="22"/>
          <w:lang w:val="fr-FR" w:bidi="fr-FR"/>
        </w:rPr>
        <w:t>Les alertes du moniteur « Tous les serveurs de publication découverts pour le serveur de distribution » ne sont pas placées dans les dossiers Alertes actives des packs d’administration SQL Server.</w:t>
      </w:r>
    </w:p>
    <w:p w14:paraId="57A42FDB" w14:textId="6AC14A49" w:rsidR="00AE2862" w:rsidRPr="00356122" w:rsidRDefault="00AE2862" w:rsidP="00AE2862">
      <w:pPr>
        <w:spacing w:after="0" w:line="240" w:lineRule="auto"/>
        <w:rPr>
          <w:rFonts w:ascii="Arial" w:hAnsi="Arial" w:cs="Arial"/>
          <w:b/>
        </w:rPr>
      </w:pPr>
      <w:r w:rsidRPr="00356122">
        <w:rPr>
          <w:rFonts w:ascii="Arial" w:hAnsi="Arial" w:cs="Arial"/>
          <w:b/>
          <w:lang w:val="fr-FR" w:bidi="fr-FR"/>
        </w:rPr>
        <w:t xml:space="preserve">Problème : </w:t>
      </w:r>
      <w:r w:rsidRPr="00356122">
        <w:rPr>
          <w:rFonts w:ascii="Arial" w:hAnsi="Arial" w:cs="Arial"/>
          <w:lang w:val="fr-FR" w:bidi="fr-FR"/>
        </w:rPr>
        <w:t>Comme les objets surveillés sont gérés par le groupe d’administration et sont hébergés par des objets virtuels, il est impossible de les mapper à la vue.</w:t>
      </w:r>
    </w:p>
    <w:p w14:paraId="50CCBAF3" w14:textId="2BEDC2EB" w:rsidR="00AE2862" w:rsidRPr="00356122" w:rsidRDefault="00AE2862" w:rsidP="00D22E5A">
      <w:pPr>
        <w:spacing w:after="0" w:line="240" w:lineRule="auto"/>
        <w:rPr>
          <w:rFonts w:ascii="Arial" w:hAnsi="Arial" w:cs="Arial"/>
          <w:b/>
        </w:rPr>
      </w:pPr>
      <w:r w:rsidRPr="00356122">
        <w:rPr>
          <w:rFonts w:ascii="Arial" w:hAnsi="Arial" w:cs="Arial"/>
          <w:b/>
          <w:lang w:val="fr-FR" w:bidi="fr-FR"/>
        </w:rPr>
        <w:t xml:space="preserve">Résolution : </w:t>
      </w:r>
      <w:r w:rsidRPr="00356122">
        <w:rPr>
          <w:rStyle w:val="LabelEmbedded"/>
          <w:rFonts w:ascii="Arial" w:eastAsia="SimSun" w:hAnsi="Arial" w:cs="Arial"/>
          <w:b w:val="0"/>
          <w:kern w:val="24"/>
          <w:szCs w:val="22"/>
          <w:lang w:val="fr-FR" w:bidi="fr-FR"/>
        </w:rPr>
        <w:t>Les objets se trouvent dans le dossier racine : Surveillance\Alertes actives</w:t>
      </w:r>
    </w:p>
    <w:p w14:paraId="592CE6AD" w14:textId="77777777"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Des bases de données incorrectes sont répertoriées dans la vue « Intégrité de la base de données de réplication SQL Server ».</w:t>
      </w:r>
    </w:p>
    <w:p w14:paraId="2A9A51FE" w14:textId="77777777" w:rsidR="00AE2862" w:rsidRPr="00356122" w:rsidRDefault="00AE2862" w:rsidP="00AE2862">
      <w:pPr>
        <w:spacing w:after="0"/>
        <w:rPr>
          <w:rFonts w:ascii="Arial" w:hAnsi="Arial" w:cs="Arial"/>
        </w:rPr>
      </w:pPr>
      <w:r w:rsidRPr="00356122">
        <w:rPr>
          <w:rFonts w:ascii="Arial" w:hAnsi="Arial" w:cs="Arial"/>
          <w:b/>
          <w:lang w:val="fr-FR" w:bidi="fr-FR"/>
        </w:rPr>
        <w:t xml:space="preserve">Problème : </w:t>
      </w:r>
      <w:r w:rsidRPr="00356122">
        <w:rPr>
          <w:rFonts w:ascii="Arial" w:hAnsi="Arial" w:cs="Arial"/>
          <w:lang w:val="fr-FR" w:bidi="fr-FR"/>
        </w:rPr>
        <w:t xml:space="preserve">Si un utilisateur entre des bases de données incorrectes dans les travaux de réplication, les bases de données seront découvertes et placées dans la vue. Ces objets sont dépourvus de propriétés et génèrent des erreurs chaque fois que l’utilisateur tente de les utiliser. </w:t>
      </w:r>
    </w:p>
    <w:p w14:paraId="7D483A43" w14:textId="77777777" w:rsidR="00AE2862" w:rsidRPr="00356122" w:rsidRDefault="00AE2862" w:rsidP="00AE2862">
      <w:pPr>
        <w:spacing w:after="0"/>
        <w:rPr>
          <w:rFonts w:ascii="Arial" w:hAnsi="Arial" w:cs="Arial"/>
          <w:lang w:eastAsia="en-GB"/>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aucune.</w:t>
      </w:r>
    </w:p>
    <w:p w14:paraId="56F016FF" w14:textId="77777777"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La description de l’alerte ne change pas tant que celle-ci n’a pas été résolue dans sa totalité.</w:t>
      </w:r>
    </w:p>
    <w:p w14:paraId="53AF1BD0" w14:textId="252A9656" w:rsidR="00AE2862" w:rsidRPr="00356122" w:rsidRDefault="00AE2862" w:rsidP="00AE2862">
      <w:pPr>
        <w:spacing w:after="0"/>
        <w:rPr>
          <w:rFonts w:ascii="Arial" w:hAnsi="Arial" w:cs="Arial"/>
        </w:rPr>
      </w:pPr>
      <w:r w:rsidRPr="00356122">
        <w:rPr>
          <w:rFonts w:ascii="Arial" w:hAnsi="Arial" w:cs="Arial"/>
          <w:b/>
          <w:lang w:val="fr-FR" w:bidi="fr-FR"/>
        </w:rPr>
        <w:t xml:space="preserve">Problème : </w:t>
      </w:r>
      <w:r w:rsidRPr="00356122">
        <w:rPr>
          <w:rFonts w:ascii="Arial" w:hAnsi="Arial" w:cs="Arial"/>
          <w:color w:val="000000"/>
          <w:lang w:val="fr-FR" w:bidi="fr-FR"/>
        </w:rPr>
        <w:t>Le contexte d’alerte des moniteurs agrégés répertorie tous les objets qui ont des problèmes. Le contexte n’est pas mis à jour tant que l’alerte n’est pas résolue dans sa totalité.</w:t>
      </w:r>
    </w:p>
    <w:p w14:paraId="7FCAD8F8" w14:textId="77777777" w:rsidR="00AE2862" w:rsidRPr="00356122" w:rsidRDefault="00AE2862" w:rsidP="00AE2862">
      <w:pPr>
        <w:spacing w:after="0"/>
        <w:rPr>
          <w:rFonts w:ascii="Arial" w:hAnsi="Arial" w:cs="Arial"/>
        </w:rPr>
      </w:pPr>
      <w:r w:rsidRPr="00356122">
        <w:rPr>
          <w:rStyle w:val="LabelEmbedded"/>
          <w:rFonts w:ascii="Arial" w:eastAsia="SimSun" w:hAnsi="Arial" w:cs="Arial"/>
          <w:kern w:val="24"/>
          <w:szCs w:val="22"/>
          <w:lang w:val="fr-FR" w:bidi="fr-FR"/>
        </w:rPr>
        <w:lastRenderedPageBreak/>
        <w:t xml:space="preserve">Résolution : </w:t>
      </w:r>
      <w:r w:rsidRPr="00356122">
        <w:rPr>
          <w:rFonts w:ascii="Arial" w:hAnsi="Arial" w:cs="Arial"/>
          <w:lang w:val="fr-FR" w:bidi="fr-FR"/>
        </w:rPr>
        <w:t>Il s’agit d’un problème SCOM connu</w:t>
      </w:r>
      <w:r w:rsidRPr="00356122">
        <w:rPr>
          <w:rStyle w:val="LabelEmbedded"/>
          <w:rFonts w:ascii="Arial" w:eastAsia="SimSun" w:hAnsi="Arial" w:cs="Arial"/>
          <w:kern w:val="24"/>
          <w:szCs w:val="22"/>
          <w:lang w:val="fr-FR" w:bidi="fr-FR"/>
        </w:rPr>
        <w:t>.</w:t>
      </w:r>
      <w:r w:rsidRPr="00356122">
        <w:rPr>
          <w:rFonts w:ascii="Arial" w:hAnsi="Arial" w:cs="Arial"/>
          <w:lang w:val="fr-FR" w:bidi="fr-FR"/>
        </w:rPr>
        <w:t xml:space="preserve"> Il n’existe aucune solution de contournement connue à l’heure actuelle.</w:t>
      </w:r>
    </w:p>
    <w:p w14:paraId="23F29D34" w14:textId="77777777"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Des travaux de réplication sans historique génèrent des alertes critiques.</w:t>
      </w:r>
    </w:p>
    <w:p w14:paraId="2D859827" w14:textId="77777777" w:rsidR="00AE2862" w:rsidRPr="00356122" w:rsidRDefault="00AE2862" w:rsidP="00AE2862">
      <w:pPr>
        <w:spacing w:after="0"/>
        <w:rPr>
          <w:rFonts w:ascii="Arial" w:hAnsi="Arial" w:cs="Arial"/>
          <w:lang w:eastAsia="en-GB"/>
        </w:rPr>
      </w:pPr>
      <w:r w:rsidRPr="00356122">
        <w:rPr>
          <w:rFonts w:ascii="Arial" w:hAnsi="Arial" w:cs="Arial"/>
          <w:b/>
          <w:lang w:val="fr-FR" w:bidi="fr-FR"/>
        </w:rPr>
        <w:t xml:space="preserve">Problème : </w:t>
      </w:r>
      <w:r w:rsidRPr="00356122">
        <w:rPr>
          <w:rFonts w:ascii="Arial" w:hAnsi="Arial" w:cs="Arial"/>
          <w:lang w:val="fr-FR" w:bidi="fr-FR"/>
        </w:rPr>
        <w:t>Le pack d’administration de réplication traite tous les travaux de réplication dont l’historique est vide comme ayant échoué dans leur exécution et émet une notification les concernant. Même si ces travaux ont une planification et sont exécutés, une alerte est déclenchée.</w:t>
      </w:r>
    </w:p>
    <w:p w14:paraId="792AD5D9" w14:textId="3E807933" w:rsidR="00AE2862" w:rsidRPr="00356122" w:rsidRDefault="00AE2862" w:rsidP="00AE2862">
      <w:pPr>
        <w:spacing w:after="0"/>
        <w:rPr>
          <w:rFonts w:ascii="Arial" w:hAnsi="Arial" w:cs="Arial"/>
          <w:lang w:eastAsia="en-GB"/>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 xml:space="preserve">aucune. </w:t>
      </w:r>
      <w:r w:rsidR="00DB139D" w:rsidRPr="00356122">
        <w:rPr>
          <w:rFonts w:ascii="Arial" w:hAnsi="Arial" w:cs="Arial"/>
          <w:lang w:val="fr-FR" w:bidi="fr-FR"/>
        </w:rPr>
        <w:t>L’alerte est automatiquement résolue une fois l’exécution du travail terminée.</w:t>
      </w:r>
    </w:p>
    <w:p w14:paraId="7B5AE32F" w14:textId="77777777"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Le moniteur « Disponibilité de la base de données de distribution d’un abonné » déclenche l’erreur suivante « Impossible de configurer CredSSP » pour l’abonné sur Windows Server 2008 R2 Enterprise.</w:t>
      </w:r>
    </w:p>
    <w:p w14:paraId="68CA7DEE" w14:textId="022600A8" w:rsidR="00AE2862" w:rsidRPr="00356122" w:rsidRDefault="00AE2862" w:rsidP="00AE2862">
      <w:pPr>
        <w:spacing w:after="0"/>
        <w:jc w:val="both"/>
        <w:rPr>
          <w:rFonts w:ascii="Arial" w:hAnsi="Arial" w:cs="Arial"/>
        </w:rPr>
      </w:pPr>
      <w:r w:rsidRPr="00356122">
        <w:rPr>
          <w:rFonts w:ascii="Arial" w:hAnsi="Arial" w:cs="Arial"/>
          <w:b/>
          <w:lang w:val="fr-FR" w:bidi="fr-FR"/>
        </w:rPr>
        <w:t xml:space="preserve">Problème : </w:t>
      </w:r>
      <w:r w:rsidRPr="00356122">
        <w:rPr>
          <w:rFonts w:ascii="Arial" w:hAnsi="Arial" w:cs="Arial"/>
          <w:lang w:val="fr-FR" w:bidi="fr-FR"/>
        </w:rPr>
        <w:t xml:space="preserve">Par défaut, PowerShell 2.0 est installé sur Windows 2008, et PowerShell 4.0 sur Windows 2012. Si des serveurs de distribution sont exécutés sur Windows 2012 et que des abonnés sont exécutés sur Windows 2008, les versions de PowerShell sont différentes et deux erreurs sont possibles : </w:t>
      </w:r>
      <w:r w:rsidRPr="00356122">
        <w:rPr>
          <w:rFonts w:ascii="Arial" w:hAnsi="Arial" w:cs="Arial"/>
          <w:color w:val="000000"/>
          <w:lang w:val="fr-FR" w:bidi="fr-FR"/>
        </w:rPr>
        <w:t xml:space="preserve">« Impossible de configurer CredSSP » et </w:t>
      </w:r>
      <w:r w:rsidRPr="00356122">
        <w:rPr>
          <w:rFonts w:ascii="Arial" w:hAnsi="Arial" w:cs="Arial"/>
          <w:lang w:val="fr-FR" w:bidi="fr-FR"/>
        </w:rPr>
        <w:t>« Échec de la configuration de CredSSP sur le serveur de distribution ».</w:t>
      </w:r>
    </w:p>
    <w:p w14:paraId="3B4DF70B" w14:textId="1F2D84ED" w:rsidR="00AE2862" w:rsidRPr="00356122" w:rsidRDefault="00AE2862" w:rsidP="00AE2862">
      <w:pPr>
        <w:spacing w:after="0"/>
        <w:jc w:val="both"/>
        <w:rPr>
          <w:rFonts w:ascii="Arial" w:hAnsi="Arial" w:cs="Arial"/>
        </w:rPr>
      </w:pPr>
      <w:r w:rsidRPr="00356122">
        <w:rPr>
          <w:rStyle w:val="LabelEmbedded"/>
          <w:rFonts w:ascii="Arial" w:eastAsia="SimSun" w:hAnsi="Arial" w:cs="Arial"/>
          <w:kern w:val="24"/>
          <w:szCs w:val="22"/>
          <w:lang w:val="fr-FR" w:bidi="fr-FR"/>
        </w:rPr>
        <w:t xml:space="preserve">Résolution : </w:t>
      </w:r>
      <w:r w:rsidRPr="00356122">
        <w:rPr>
          <w:rStyle w:val="LabelEmbedded"/>
          <w:rFonts w:ascii="Arial" w:eastAsia="SimSun" w:hAnsi="Arial" w:cs="Arial"/>
          <w:b w:val="0"/>
          <w:kern w:val="24"/>
          <w:szCs w:val="22"/>
          <w:lang w:val="fr-FR" w:bidi="fr-FR"/>
        </w:rPr>
        <w:t>Installez sur les abonnés la même version de PowerShell que celle installée sur le serveur de distribution. Activez CredSSP</w:t>
      </w:r>
      <w:r w:rsidRPr="00356122">
        <w:rPr>
          <w:rFonts w:ascii="Arial" w:hAnsi="Arial" w:cs="Arial"/>
          <w:lang w:val="fr-FR" w:bidi="fr-FR"/>
        </w:rPr>
        <w:t xml:space="preserve"> pour les serveurs exécutant Windows 2008. </w:t>
      </w:r>
    </w:p>
    <w:p w14:paraId="390B23D5" w14:textId="77777777" w:rsidR="00AE2862" w:rsidRPr="00356122" w:rsidRDefault="00AE2862" w:rsidP="00AE2862">
      <w:pPr>
        <w:pStyle w:val="Heading5"/>
        <w:spacing w:after="0"/>
        <w:rPr>
          <w:rFonts w:ascii="Arial" w:hAnsi="Arial" w:cs="Arial"/>
          <w:noProof/>
          <w:sz w:val="22"/>
          <w:szCs w:val="22"/>
          <w:lang w:eastAsia="en-GB"/>
        </w:rPr>
      </w:pPr>
      <w:r w:rsidRPr="00356122">
        <w:rPr>
          <w:rFonts w:ascii="Arial" w:hAnsi="Arial" w:cs="Arial"/>
          <w:noProof/>
          <w:sz w:val="22"/>
          <w:szCs w:val="22"/>
          <w:lang w:val="fr-FR" w:bidi="fr-FR"/>
        </w:rPr>
        <w:t>L’abonnement pour la réplication de fusion est indiqué comme étant inactif.</w:t>
      </w:r>
    </w:p>
    <w:p w14:paraId="7B6A7D1D" w14:textId="77777777" w:rsidR="00AE2862" w:rsidRPr="00356122" w:rsidRDefault="00AE2862" w:rsidP="00AE2862">
      <w:pPr>
        <w:spacing w:after="0"/>
        <w:contextualSpacing/>
        <w:jc w:val="both"/>
        <w:rPr>
          <w:rFonts w:ascii="Arial" w:hAnsi="Arial" w:cs="Arial"/>
        </w:rPr>
      </w:pPr>
      <w:r w:rsidRPr="00356122">
        <w:rPr>
          <w:rFonts w:ascii="Arial" w:hAnsi="Arial" w:cs="Arial"/>
          <w:b/>
          <w:lang w:val="fr-FR" w:bidi="fr-FR"/>
        </w:rPr>
        <w:t xml:space="preserve">Problème : </w:t>
      </w:r>
      <w:r w:rsidRPr="00356122">
        <w:rPr>
          <w:rFonts w:ascii="Arial" w:hAnsi="Arial" w:cs="Arial"/>
          <w:lang w:val="fr-FR" w:bidi="fr-FR"/>
        </w:rPr>
        <w:t>Les abonnements dont la synchronisation est planifiée sont indiqués comme étant inactifs et des alertes sont générées pour les abonnements inactifs. L’état incorrect pour les abonnements est dû à des données incorrectes dans la base de données de distribution. Le moniteur obtient des données de la base de données de distribution sans tenir compte de la propriété « active » (table MSmerge_subscriptions). SQL Server Management Studio récupère cet état auprès de la base de données de publication (en exécutant sp_helpmergesubscription).</w:t>
      </w:r>
    </w:p>
    <w:p w14:paraId="3F4EC077" w14:textId="77777777" w:rsidR="00AE2862" w:rsidRPr="00356122" w:rsidRDefault="00AE2862" w:rsidP="00AE2862">
      <w:pPr>
        <w:spacing w:after="0" w:line="240" w:lineRule="auto"/>
        <w:rPr>
          <w:rStyle w:val="LabelEmbedded"/>
          <w:rFonts w:ascii="Arial" w:eastAsia="SimSun" w:hAnsi="Arial" w:cs="Arial"/>
          <w:b w:val="0"/>
          <w:kern w:val="24"/>
          <w:szCs w:val="22"/>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 xml:space="preserve">aucune. </w:t>
      </w:r>
    </w:p>
    <w:p w14:paraId="4B3A63AE" w14:textId="77777777" w:rsidR="00AE2862" w:rsidRPr="00356122" w:rsidRDefault="00AE2862" w:rsidP="00AE2862">
      <w:pPr>
        <w:pStyle w:val="Heading5"/>
        <w:rPr>
          <w:rFonts w:ascii="Arial" w:hAnsi="Arial" w:cs="Arial"/>
          <w:noProof/>
          <w:sz w:val="22"/>
          <w:szCs w:val="22"/>
          <w:lang w:eastAsia="en-GB"/>
        </w:rPr>
      </w:pPr>
      <w:r w:rsidRPr="00356122">
        <w:rPr>
          <w:rFonts w:ascii="Arial" w:hAnsi="Arial" w:cs="Arial"/>
          <w:noProof/>
          <w:sz w:val="22"/>
          <w:szCs w:val="22"/>
          <w:lang w:val="fr-FR" w:bidi="fr-FR"/>
        </w:rPr>
        <w:t>Le moniteur « Commandes en attente sur le serveur de distribution » ne change pas l’état.</w:t>
      </w:r>
    </w:p>
    <w:p w14:paraId="1A0EEADF" w14:textId="77777777" w:rsidR="00AE2862" w:rsidRPr="00356122" w:rsidRDefault="00AE2862" w:rsidP="00AE2862">
      <w:pPr>
        <w:spacing w:after="0" w:line="240" w:lineRule="auto"/>
        <w:rPr>
          <w:rFonts w:ascii="Arial" w:eastAsia="Times New Roman" w:hAnsi="Arial" w:cs="Arial"/>
          <w:lang w:eastAsia="ru-RU"/>
        </w:rPr>
      </w:pPr>
      <w:r w:rsidRPr="00356122">
        <w:rPr>
          <w:rFonts w:ascii="Arial" w:hAnsi="Arial" w:cs="Arial"/>
          <w:b/>
          <w:lang w:val="fr-FR" w:bidi="fr-FR"/>
        </w:rPr>
        <w:t>Problème :</w:t>
      </w:r>
      <w:r w:rsidRPr="00356122">
        <w:rPr>
          <w:rFonts w:ascii="Arial" w:eastAsia="Times New Roman" w:hAnsi="Arial" w:cs="Arial"/>
          <w:lang w:val="fr-FR" w:bidi="fr-FR"/>
        </w:rPr>
        <w:t xml:space="preserve"> Le moniteur « Commandes en attente sur le serveur de distribution » ne modifie pas l’état à « Avertissement » après la génération des journaux d’erreurs dans le travail sur le serveur de publication. Le moniteur fonctionne correctement pour les publications de capture instantanée et de transaction. La publication de fusion est ignorée ; en d’autres termes, pour la réplication de fusion, le moniteur est toujours sain.</w:t>
      </w:r>
    </w:p>
    <w:p w14:paraId="49552CA0" w14:textId="77777777" w:rsidR="00AE2862" w:rsidRPr="00356122" w:rsidRDefault="00AE2862" w:rsidP="00AE2862">
      <w:pPr>
        <w:spacing w:line="240" w:lineRule="auto"/>
        <w:rPr>
          <w:rStyle w:val="LabelEmbedded"/>
          <w:rFonts w:ascii="Arial" w:eastAsia="SimSun" w:hAnsi="Arial" w:cs="Arial"/>
          <w:kern w:val="24"/>
          <w:szCs w:val="22"/>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 xml:space="preserve">aucune. </w:t>
      </w:r>
    </w:p>
    <w:p w14:paraId="639DD821" w14:textId="77777777" w:rsidR="00AE2862" w:rsidRPr="00356122" w:rsidRDefault="00AE2862" w:rsidP="00AE2862">
      <w:pPr>
        <w:pStyle w:val="Heading5"/>
        <w:rPr>
          <w:rFonts w:ascii="Arial" w:hAnsi="Arial" w:cs="Arial"/>
          <w:noProof/>
          <w:sz w:val="22"/>
          <w:szCs w:val="22"/>
          <w:lang w:eastAsia="en-GB"/>
        </w:rPr>
      </w:pPr>
      <w:r w:rsidRPr="00356122">
        <w:rPr>
          <w:rFonts w:ascii="Arial" w:hAnsi="Arial" w:cs="Arial"/>
          <w:noProof/>
          <w:sz w:val="22"/>
          <w:szCs w:val="22"/>
          <w:lang w:val="fr-FR" w:bidi="fr-FR"/>
        </w:rPr>
        <w:lastRenderedPageBreak/>
        <w:t>L’erreur « Les données de découverte n’ont pas pu être insérées dans la base de données » peut se produire à la création d’un abonnement.</w:t>
      </w:r>
    </w:p>
    <w:p w14:paraId="39795A4E" w14:textId="77777777" w:rsidR="00AE2862" w:rsidRPr="00356122" w:rsidRDefault="00AE2862" w:rsidP="00AE2862">
      <w:pPr>
        <w:spacing w:after="0" w:line="240" w:lineRule="auto"/>
        <w:rPr>
          <w:rFonts w:ascii="Arial" w:eastAsia="Times New Roman" w:hAnsi="Arial" w:cs="Arial"/>
          <w:lang w:eastAsia="ru-RU"/>
        </w:rPr>
      </w:pPr>
      <w:r w:rsidRPr="00356122">
        <w:rPr>
          <w:rFonts w:ascii="Arial" w:hAnsi="Arial" w:cs="Arial"/>
          <w:b/>
          <w:lang w:val="fr-FR" w:bidi="fr-FR"/>
        </w:rPr>
        <w:t>Problème :</w:t>
      </w:r>
      <w:r w:rsidRPr="00356122">
        <w:rPr>
          <w:rFonts w:ascii="Arial" w:eastAsia="Times New Roman" w:hAnsi="Arial" w:cs="Arial"/>
          <w:lang w:val="fr-FR" w:bidi="fr-FR"/>
        </w:rPr>
        <w:t xml:space="preserve"> Une fois le pack d’administration installé, le moteur de base de données risque d’échouer à découvrir toutes les données lors du premier lancement, et l’erreur ci-dessus peut apparaître dans le journal.</w:t>
      </w:r>
    </w:p>
    <w:p w14:paraId="7F8A46E3" w14:textId="77777777" w:rsidR="00AE2862" w:rsidRPr="00356122" w:rsidRDefault="00AE2862" w:rsidP="00AE2862">
      <w:pPr>
        <w:spacing w:line="240" w:lineRule="auto"/>
        <w:rPr>
          <w:rStyle w:val="LabelEmbedded"/>
          <w:rFonts w:ascii="Arial" w:eastAsia="SimSun" w:hAnsi="Arial" w:cs="Arial"/>
          <w:kern w:val="24"/>
          <w:szCs w:val="22"/>
        </w:rPr>
      </w:pPr>
      <w:r w:rsidRPr="00356122">
        <w:rPr>
          <w:rStyle w:val="LabelEmbedded"/>
          <w:rFonts w:ascii="Arial" w:eastAsia="SimSun" w:hAnsi="Arial" w:cs="Arial"/>
          <w:kern w:val="24"/>
          <w:szCs w:val="22"/>
          <w:lang w:val="fr-FR" w:bidi="fr-FR"/>
        </w:rPr>
        <w:t xml:space="preserve">Résolution : </w:t>
      </w:r>
      <w:r w:rsidRPr="00356122">
        <w:rPr>
          <w:rStyle w:val="LabelEmbedded"/>
          <w:rFonts w:ascii="Arial" w:eastAsia="SimSun" w:hAnsi="Arial" w:cs="Arial"/>
          <w:b w:val="0"/>
          <w:kern w:val="24"/>
          <w:szCs w:val="22"/>
          <w:lang w:val="fr-FR" w:bidi="fr-FR"/>
        </w:rPr>
        <w:t>Le serveur de distribution de découverte peut avoir besoin d’un délai supplémentaire pour découvrir les données. La deuxième option consiste à effacer le cache de l’agent manuellement.</w:t>
      </w:r>
    </w:p>
    <w:p w14:paraId="76CE6986" w14:textId="77777777" w:rsidR="00AE2862" w:rsidRPr="00356122" w:rsidRDefault="00AE2862" w:rsidP="00AE2862">
      <w:pPr>
        <w:pStyle w:val="Heading5"/>
        <w:rPr>
          <w:rStyle w:val="Heading5Char"/>
          <w:rFonts w:cs="Arial"/>
          <w:sz w:val="22"/>
          <w:szCs w:val="22"/>
        </w:rPr>
      </w:pPr>
      <w:r w:rsidRPr="00356122">
        <w:rPr>
          <w:rFonts w:ascii="Arial" w:hAnsi="Arial" w:cs="Arial"/>
          <w:noProof/>
          <w:sz w:val="22"/>
          <w:szCs w:val="22"/>
          <w:lang w:val="fr-FR" w:bidi="fr-FR"/>
        </w:rPr>
        <w:t>Quand l’instance SQL Express est utilisée, les règles et moniteurs ciblés sur l’abonné peuvent déclencher une erreur.</w:t>
      </w:r>
    </w:p>
    <w:p w14:paraId="1D5ED7A1" w14:textId="77777777" w:rsidR="00290AF5" w:rsidRPr="00356122" w:rsidRDefault="00AE2862" w:rsidP="00D22E5A">
      <w:pPr>
        <w:spacing w:after="0" w:line="240" w:lineRule="auto"/>
        <w:rPr>
          <w:rFonts w:ascii="Arial" w:hAnsi="Arial" w:cs="Arial"/>
        </w:rPr>
      </w:pPr>
      <w:r w:rsidRPr="00356122">
        <w:rPr>
          <w:rFonts w:ascii="Arial" w:hAnsi="Arial" w:cs="Arial"/>
          <w:b/>
          <w:lang w:val="fr-FR" w:bidi="fr-FR"/>
        </w:rPr>
        <w:t>Problème :</w:t>
      </w:r>
      <w:r w:rsidRPr="00356122">
        <w:rPr>
          <w:rFonts w:ascii="Arial" w:hAnsi="Arial" w:cs="Arial"/>
          <w:lang w:val="fr-FR" w:bidi="fr-FR"/>
        </w:rPr>
        <w:t xml:space="preserve"> Quand l’instance SQL Express est utilisée, les </w:t>
      </w:r>
      <w:r w:rsidRPr="00356122">
        <w:rPr>
          <w:rFonts w:ascii="Arial" w:hAnsi="Arial" w:cs="Arial"/>
          <w:color w:val="000000"/>
          <w:lang w:val="fr-FR" w:bidi="fr-FR"/>
        </w:rPr>
        <w:t>règles et moniteurs qui ciblent l’abonné peuvent déclencher l’exception suivante</w:t>
      </w:r>
      <w:r w:rsidRPr="00356122">
        <w:rPr>
          <w:rFonts w:ascii="Arial" w:hAnsi="Arial" w:cs="Arial"/>
          <w:lang w:val="fr-FR" w:bidi="fr-FR"/>
        </w:rPr>
        <w:t xml:space="preserve"> : « Syntaxe du nom de fichier, de répertoire ou de volume incorrecte » dans le journal des événements. </w:t>
      </w:r>
    </w:p>
    <w:p w14:paraId="67B32BA5" w14:textId="5A82EF43" w:rsidR="00AE2862" w:rsidRPr="00356122" w:rsidRDefault="00AE2862" w:rsidP="00D22E5A">
      <w:pPr>
        <w:spacing w:line="240" w:lineRule="auto"/>
        <w:rPr>
          <w:rStyle w:val="LabelEmbedded"/>
          <w:rFonts w:ascii="Arial" w:hAnsi="Arial" w:cs="Arial"/>
          <w:b w:val="0"/>
          <w:szCs w:val="22"/>
        </w:rPr>
      </w:pPr>
      <w:r w:rsidRPr="00356122">
        <w:rPr>
          <w:rStyle w:val="LabelEmbedded"/>
          <w:rFonts w:ascii="Arial" w:eastAsia="SimSun" w:hAnsi="Arial" w:cs="Arial"/>
          <w:kern w:val="24"/>
          <w:szCs w:val="22"/>
          <w:lang w:val="fr-FR" w:bidi="fr-FR"/>
        </w:rPr>
        <w:t xml:space="preserve">Solution : </w:t>
      </w:r>
      <w:r w:rsidRPr="00356122">
        <w:rPr>
          <w:rStyle w:val="LabelEmbedded"/>
          <w:rFonts w:ascii="Arial" w:eastAsia="SimSun" w:hAnsi="Arial" w:cs="Arial"/>
          <w:b w:val="0"/>
          <w:kern w:val="24"/>
          <w:szCs w:val="22"/>
          <w:lang w:val="fr-FR" w:bidi="fr-FR"/>
        </w:rPr>
        <w:t xml:space="preserve">aucune. </w:t>
      </w:r>
    </w:p>
    <w:p w14:paraId="5F9E3D6B" w14:textId="77777777" w:rsidR="00AE2862" w:rsidRPr="00356122" w:rsidRDefault="00AE2862" w:rsidP="00AE2862">
      <w:pPr>
        <w:pStyle w:val="Heading5"/>
        <w:spacing w:after="0" w:line="276" w:lineRule="auto"/>
        <w:rPr>
          <w:rStyle w:val="Heading5Char"/>
          <w:rFonts w:cs="Arial"/>
          <w:sz w:val="22"/>
          <w:szCs w:val="22"/>
        </w:rPr>
      </w:pPr>
      <w:r w:rsidRPr="00356122">
        <w:rPr>
          <w:rFonts w:ascii="Arial" w:hAnsi="Arial" w:cs="Arial"/>
          <w:noProof/>
          <w:sz w:val="22"/>
          <w:szCs w:val="22"/>
          <w:lang w:val="fr-FR" w:bidi="fr-FR"/>
        </w:rPr>
        <w:t>Une erreur peut se produire en raison de conflits liés au délai d’expiration de la découverte.</w:t>
      </w:r>
    </w:p>
    <w:p w14:paraId="54A721F6" w14:textId="77777777" w:rsidR="00AE2862" w:rsidRPr="00356122" w:rsidRDefault="00AE2862" w:rsidP="00AE2862">
      <w:pPr>
        <w:spacing w:after="0" w:line="240" w:lineRule="auto"/>
        <w:rPr>
          <w:rFonts w:ascii="Arial" w:eastAsia="Times New Roman" w:hAnsi="Arial" w:cs="Arial"/>
          <w:lang w:eastAsia="ru-RU"/>
        </w:rPr>
      </w:pPr>
      <w:r w:rsidRPr="00356122">
        <w:rPr>
          <w:rFonts w:ascii="Arial" w:hAnsi="Arial" w:cs="Arial"/>
          <w:b/>
          <w:lang w:val="fr-FR" w:bidi="fr-FR"/>
        </w:rPr>
        <w:t>Problème :</w:t>
      </w:r>
      <w:r w:rsidRPr="00356122">
        <w:rPr>
          <w:rFonts w:ascii="Arial" w:eastAsia="Times New Roman" w:hAnsi="Arial" w:cs="Arial"/>
          <w:lang w:val="fr-FR" w:bidi="fr-FR"/>
        </w:rPr>
        <w:t xml:space="preserve"> Si la découverte du serveur de distribution ou de l’abonné est terminée avant la découverte de la base de données de cet objet (par exemple, la découverte de la base de données sur l’instance du serveur de distribution) selon le délai d’expiration établi, Operations Manager peut déclencher l’exception suivante avec la cible de relation : « Les données de détection n’ont pas pu être insérées dans la base de données Instance_Relation ID_Type ».</w:t>
      </w:r>
    </w:p>
    <w:p w14:paraId="053E21A1" w14:textId="77777777" w:rsidR="0061325B" w:rsidRPr="00356122" w:rsidRDefault="00AE2862" w:rsidP="00D22E5A">
      <w:pPr>
        <w:spacing w:line="240" w:lineRule="auto"/>
        <w:rPr>
          <w:rStyle w:val="LabelEmbedded"/>
          <w:rFonts w:ascii="Arial" w:eastAsia="SimSun" w:hAnsi="Arial" w:cs="Arial"/>
          <w:b w:val="0"/>
          <w:kern w:val="24"/>
          <w:szCs w:val="22"/>
        </w:rPr>
      </w:pPr>
      <w:r w:rsidRPr="00356122">
        <w:rPr>
          <w:rStyle w:val="LabelEmbedded"/>
          <w:rFonts w:ascii="Arial" w:eastAsia="SimSun" w:hAnsi="Arial" w:cs="Arial"/>
          <w:kern w:val="24"/>
          <w:szCs w:val="22"/>
          <w:lang w:val="fr-FR" w:bidi="fr-FR"/>
        </w:rPr>
        <w:t xml:space="preserve">Résolution : </w:t>
      </w:r>
      <w:r w:rsidRPr="00356122">
        <w:rPr>
          <w:rStyle w:val="LabelEmbedded"/>
          <w:rFonts w:ascii="Arial" w:eastAsia="SimSun" w:hAnsi="Arial" w:cs="Arial"/>
          <w:b w:val="0"/>
          <w:kern w:val="24"/>
          <w:szCs w:val="22"/>
          <w:lang w:val="fr-FR" w:bidi="fr-FR"/>
        </w:rPr>
        <w:t>Pour éviter ce problème, vérifiez que le délai d’expiration dans les remplacements pour la découverte de base de données dans le moteur de base de données est inférieur ou égal au délai d’expiration dans les remplacements pour la découverte des instances du serveur de distribution ou de l’abonné.</w:t>
      </w:r>
    </w:p>
    <w:p w14:paraId="0BC4D3C8" w14:textId="567B9788" w:rsidR="0061325B" w:rsidRPr="00356122" w:rsidRDefault="0061325B" w:rsidP="0061325B">
      <w:pPr>
        <w:pStyle w:val="Heading5"/>
        <w:spacing w:after="0" w:line="276" w:lineRule="auto"/>
        <w:rPr>
          <w:rStyle w:val="Heading5Char"/>
          <w:rFonts w:cs="Arial"/>
          <w:sz w:val="22"/>
          <w:szCs w:val="22"/>
        </w:rPr>
      </w:pPr>
      <w:r w:rsidRPr="00356122">
        <w:rPr>
          <w:rFonts w:ascii="Arial" w:hAnsi="Arial" w:cs="Arial"/>
          <w:noProof/>
          <w:sz w:val="22"/>
          <w:szCs w:val="22"/>
          <w:lang w:val="fr-FR" w:bidi="fr-FR"/>
        </w:rPr>
        <w:t>Les flux de travail de surveillance lèvent l’exception « Accès refusé » quand un profil d’identification par défaut est utilisé.</w:t>
      </w:r>
    </w:p>
    <w:p w14:paraId="18FD6604" w14:textId="5E433CEF" w:rsidR="0061325B" w:rsidRPr="00356122" w:rsidRDefault="0061325B" w:rsidP="0061325B">
      <w:pPr>
        <w:spacing w:after="0" w:line="240" w:lineRule="auto"/>
        <w:rPr>
          <w:rFonts w:ascii="Arial" w:eastAsia="Times New Roman" w:hAnsi="Arial" w:cs="Arial"/>
          <w:lang w:eastAsia="ru-RU"/>
        </w:rPr>
      </w:pPr>
      <w:r w:rsidRPr="00356122">
        <w:rPr>
          <w:rFonts w:ascii="Arial" w:hAnsi="Arial" w:cs="Arial"/>
          <w:b/>
          <w:lang w:val="fr-FR" w:bidi="fr-FR"/>
        </w:rPr>
        <w:t>Problème :</w:t>
      </w:r>
      <w:r w:rsidRPr="00356122">
        <w:rPr>
          <w:rFonts w:ascii="Arial" w:eastAsia="Times New Roman" w:hAnsi="Arial" w:cs="Arial"/>
          <w:lang w:val="fr-FR" w:bidi="fr-FR"/>
        </w:rPr>
        <w:t xml:space="preserve"> Un certain nombre de flux de travail de surveillance lèvent l’exception « Accès refusé » quand un profil d’identification par défaut est utilisé et que l’agent de surveillance utilise le compte système local.</w:t>
      </w:r>
    </w:p>
    <w:p w14:paraId="5898475A" w14:textId="1B578A0A" w:rsidR="007B0648" w:rsidRPr="00356122" w:rsidRDefault="0061325B" w:rsidP="00D22E5A">
      <w:pPr>
        <w:spacing w:line="240" w:lineRule="auto"/>
        <w:rPr>
          <w:rStyle w:val="LabelEmbedded"/>
          <w:rFonts w:ascii="Arial" w:eastAsia="SimSun" w:hAnsi="Arial" w:cs="Arial"/>
          <w:b w:val="0"/>
          <w:kern w:val="24"/>
          <w:szCs w:val="22"/>
        </w:rPr>
      </w:pPr>
      <w:r w:rsidRPr="00356122">
        <w:rPr>
          <w:rStyle w:val="LabelEmbedded"/>
          <w:rFonts w:ascii="Arial" w:eastAsia="SimSun" w:hAnsi="Arial" w:cs="Arial"/>
          <w:kern w:val="24"/>
          <w:szCs w:val="22"/>
          <w:lang w:val="fr-FR" w:bidi="fr-FR"/>
        </w:rPr>
        <w:t xml:space="preserve">Résolution : </w:t>
      </w:r>
      <w:r w:rsidRPr="00356122">
        <w:rPr>
          <w:rStyle w:val="LabelEmbedded"/>
          <w:rFonts w:ascii="Arial" w:eastAsia="SimSun" w:hAnsi="Arial" w:cs="Arial"/>
          <w:b w:val="0"/>
          <w:kern w:val="24"/>
          <w:szCs w:val="22"/>
          <w:lang w:val="fr-FR" w:bidi="fr-FR"/>
        </w:rPr>
        <w:t>Un compte de domaine (ou un compte ayant accès à tous les ordinateurs de réplication) doit être utilisé pour le profil d’identification par défaut.</w:t>
      </w:r>
    </w:p>
    <w:p w14:paraId="19FACA9C" w14:textId="07B627DB" w:rsidR="006865FC" w:rsidRPr="00356122" w:rsidRDefault="006865FC" w:rsidP="006865FC">
      <w:pPr>
        <w:pStyle w:val="Heading5"/>
        <w:spacing w:after="0" w:line="276" w:lineRule="auto"/>
        <w:rPr>
          <w:rStyle w:val="Heading5Char"/>
          <w:rFonts w:cs="Arial"/>
          <w:sz w:val="22"/>
          <w:szCs w:val="22"/>
        </w:rPr>
      </w:pPr>
      <w:r w:rsidRPr="00356122">
        <w:rPr>
          <w:rFonts w:ascii="Arial" w:hAnsi="Arial" w:cs="Arial"/>
          <w:noProof/>
          <w:sz w:val="22"/>
          <w:szCs w:val="22"/>
          <w:lang w:val="fr-FR" w:bidi="fr-FR"/>
        </w:rPr>
        <w:t>Des erreurs de référence de propriété peuvent apparaître dans le journal de l’agent lors de la mise à niveau du pack d’administration.</w:t>
      </w:r>
    </w:p>
    <w:p w14:paraId="080ED990" w14:textId="49982168" w:rsidR="006865FC" w:rsidRPr="00356122" w:rsidRDefault="006865FC" w:rsidP="006865FC">
      <w:pPr>
        <w:spacing w:after="0" w:line="240" w:lineRule="auto"/>
        <w:rPr>
          <w:rFonts w:ascii="Arial" w:eastAsia="Times New Roman" w:hAnsi="Arial" w:cs="Arial"/>
          <w:lang w:eastAsia="ru-RU"/>
        </w:rPr>
      </w:pPr>
      <w:r w:rsidRPr="00356122">
        <w:rPr>
          <w:rFonts w:ascii="Arial" w:hAnsi="Arial" w:cs="Arial"/>
          <w:b/>
          <w:lang w:val="fr-FR" w:bidi="fr-FR"/>
        </w:rPr>
        <w:t xml:space="preserve">Problème : </w:t>
      </w:r>
      <w:r w:rsidRPr="00356122">
        <w:rPr>
          <w:rFonts w:ascii="Arial" w:eastAsia="Times New Roman" w:hAnsi="Arial" w:cs="Arial"/>
          <w:lang w:val="fr-FR" w:bidi="fr-FR"/>
        </w:rPr>
        <w:t>Quand le pack d’administration est mis à niveau de la version 6.6.4.0. vers la version 6.7.2.0, certaines erreurs de référence de propriété peuvent apparaître dans le journal de l’agent. Les moniteurs affectés sont les suivants :</w:t>
      </w:r>
    </w:p>
    <w:p w14:paraId="3CBD14B2" w14:textId="77777777" w:rsidR="006865FC" w:rsidRPr="00356122" w:rsidRDefault="006865FC" w:rsidP="00B73D95">
      <w:pPr>
        <w:pStyle w:val="ListParagraph"/>
        <w:numPr>
          <w:ilvl w:val="0"/>
          <w:numId w:val="35"/>
        </w:numPr>
        <w:spacing w:before="240" w:after="0" w:line="240" w:lineRule="auto"/>
        <w:rPr>
          <w:rFonts w:ascii="Arial" w:eastAsia="Times New Roman" w:hAnsi="Arial" w:cs="Arial"/>
          <w:lang w:eastAsia="ru-RU"/>
        </w:rPr>
      </w:pPr>
      <w:r w:rsidRPr="00356122">
        <w:rPr>
          <w:rFonts w:ascii="Arial" w:eastAsia="Times New Roman" w:hAnsi="Arial" w:cs="Arial"/>
          <w:lang w:val="fr-FR" w:bidi="fr-FR"/>
        </w:rPr>
        <w:t>État de SQL Server Agent pour le serveur de publication</w:t>
      </w:r>
    </w:p>
    <w:p w14:paraId="3CCFD106" w14:textId="77777777" w:rsidR="006865FC" w:rsidRPr="00356122" w:rsidRDefault="006865FC" w:rsidP="00B73D95">
      <w:pPr>
        <w:pStyle w:val="ListParagraph"/>
        <w:numPr>
          <w:ilvl w:val="0"/>
          <w:numId w:val="35"/>
        </w:numPr>
        <w:spacing w:after="0" w:line="240" w:lineRule="auto"/>
        <w:rPr>
          <w:rFonts w:ascii="Arial" w:eastAsia="Times New Roman" w:hAnsi="Arial" w:cs="Arial"/>
          <w:lang w:eastAsia="ru-RU"/>
        </w:rPr>
      </w:pPr>
      <w:r w:rsidRPr="00356122">
        <w:rPr>
          <w:rFonts w:ascii="Arial" w:eastAsia="Times New Roman" w:hAnsi="Arial" w:cs="Arial"/>
          <w:lang w:val="fr-FR" w:bidi="fr-FR"/>
        </w:rPr>
        <w:t>État de SQL Server Agent pour le serveur de distribution</w:t>
      </w:r>
    </w:p>
    <w:p w14:paraId="453B7BFE" w14:textId="0B929D4A" w:rsidR="006865FC" w:rsidRPr="00356122" w:rsidRDefault="006865FC" w:rsidP="00B73D95">
      <w:pPr>
        <w:pStyle w:val="ListParagraph"/>
        <w:numPr>
          <w:ilvl w:val="0"/>
          <w:numId w:val="35"/>
        </w:numPr>
        <w:spacing w:line="240" w:lineRule="auto"/>
        <w:rPr>
          <w:rFonts w:ascii="Arial" w:eastAsia="Times New Roman" w:hAnsi="Arial" w:cs="Arial"/>
          <w:lang w:eastAsia="ru-RU"/>
        </w:rPr>
      </w:pPr>
      <w:r w:rsidRPr="00356122">
        <w:rPr>
          <w:rFonts w:ascii="Arial" w:eastAsia="Times New Roman" w:hAnsi="Arial" w:cs="Arial"/>
          <w:lang w:val="fr-FR" w:bidi="fr-FR"/>
        </w:rPr>
        <w:lastRenderedPageBreak/>
        <w:t>État de SQL Server Agent pour l’abonné</w:t>
      </w:r>
    </w:p>
    <w:p w14:paraId="6B73912D" w14:textId="2C396DB2" w:rsidR="006865FC" w:rsidRPr="00356122" w:rsidRDefault="006865FC" w:rsidP="00D22E5A">
      <w:pPr>
        <w:spacing w:line="240" w:lineRule="auto"/>
        <w:rPr>
          <w:rFonts w:ascii="Arial" w:hAnsi="Arial" w:cs="Arial"/>
          <w:color w:val="000000"/>
        </w:rPr>
      </w:pPr>
      <w:r w:rsidRPr="00356122">
        <w:rPr>
          <w:rStyle w:val="LabelEmbedded"/>
          <w:rFonts w:ascii="Arial" w:eastAsia="SimSun" w:hAnsi="Arial" w:cs="Arial"/>
          <w:kern w:val="24"/>
          <w:szCs w:val="22"/>
          <w:lang w:val="fr-FR" w:bidi="fr-FR"/>
        </w:rPr>
        <w:t xml:space="preserve">Résolution : </w:t>
      </w:r>
      <w:r w:rsidRPr="00356122">
        <w:rPr>
          <w:rStyle w:val="LabelEmbedded"/>
          <w:rFonts w:ascii="Arial" w:eastAsia="SimSun" w:hAnsi="Arial" w:cs="Arial"/>
          <w:b w:val="0"/>
          <w:kern w:val="24"/>
          <w:szCs w:val="22"/>
          <w:lang w:val="fr-FR" w:bidi="fr-FR"/>
        </w:rPr>
        <w:t>Activez les découvertes de serveur de distribution, de serveur de publication et d’abonné, et attendez que le processus de découverte soit terminé.</w:t>
      </w:r>
    </w:p>
    <w:sectPr w:rsidR="006865FC" w:rsidRPr="00356122" w:rsidSect="008D02DC">
      <w:headerReference w:type="default" r:id="rId79"/>
      <w:footerReference w:type="default" r:id="rId8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9D4A3" w14:textId="77777777" w:rsidR="00882869" w:rsidRDefault="00882869">
      <w:r>
        <w:separator/>
      </w:r>
    </w:p>
    <w:p w14:paraId="170F33FB" w14:textId="77777777" w:rsidR="00882869" w:rsidRDefault="00882869"/>
  </w:endnote>
  <w:endnote w:type="continuationSeparator" w:id="0">
    <w:p w14:paraId="53FA6A8A" w14:textId="77777777" w:rsidR="00882869" w:rsidRDefault="00882869">
      <w:r>
        <w:continuationSeparator/>
      </w:r>
    </w:p>
    <w:p w14:paraId="48D6246C" w14:textId="77777777" w:rsidR="00882869" w:rsidRDefault="00882869"/>
  </w:endnote>
  <w:endnote w:type="continuationNotice" w:id="1">
    <w:p w14:paraId="681E39C8" w14:textId="77777777" w:rsidR="00882869" w:rsidRDefault="00882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4DCE62B0" w:rsidR="007333AF" w:rsidRDefault="007333AF" w:rsidP="00FB2389">
    <w:pPr>
      <w:pStyle w:val="Footer"/>
      <w:framePr w:wrap="around" w:vAnchor="text" w:hAnchor="margin" w:xAlign="right" w:y="1"/>
    </w:pPr>
    <w:r>
      <w:rPr>
        <w:lang w:bidi="fr-FR"/>
      </w:rPr>
      <w:fldChar w:fldCharType="begin"/>
    </w:r>
    <w:r>
      <w:rPr>
        <w:lang w:val="fr-FR" w:bidi="fr-FR"/>
      </w:rPr>
      <w:instrText xml:space="preserve">PAGE  </w:instrText>
    </w:r>
    <w:r>
      <w:rPr>
        <w:lang w:bidi="fr-FR"/>
      </w:rPr>
      <w:fldChar w:fldCharType="separate"/>
    </w:r>
    <w:r w:rsidR="00356122">
      <w:rPr>
        <w:noProof/>
        <w:lang w:val="fr-FR" w:bidi="fr-FR"/>
      </w:rPr>
      <w:t>86</w:t>
    </w:r>
    <w:r>
      <w:rPr>
        <w:lang w:bidi="fr-FR"/>
      </w:rPr>
      <w:fldChar w:fldCharType="end"/>
    </w:r>
  </w:p>
  <w:p w14:paraId="562ECC65" w14:textId="77777777" w:rsidR="007333AF" w:rsidRDefault="007333AF" w:rsidP="00C273C7">
    <w:pPr>
      <w:pStyle w:val="Footer"/>
      <w:ind w:right="360"/>
    </w:pPr>
  </w:p>
  <w:p w14:paraId="5C641F6C" w14:textId="77777777" w:rsidR="007333AF" w:rsidRDefault="007333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7333AF" w:rsidRDefault="007333AF"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7333AF" w:rsidRDefault="007333AF"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2C1012F5" w:rsidR="007333AF" w:rsidRDefault="007333AF" w:rsidP="008D02DC">
    <w:pPr>
      <w:pStyle w:val="Footer"/>
      <w:framePr w:wrap="around" w:vAnchor="text" w:hAnchor="margin" w:xAlign="right" w:y="1"/>
      <w:rPr>
        <w:rStyle w:val="PageNumber"/>
      </w:rPr>
    </w:pPr>
    <w:r>
      <w:rPr>
        <w:rStyle w:val="PageNumber"/>
        <w:lang w:bidi="fr-FR"/>
      </w:rPr>
      <w:fldChar w:fldCharType="begin"/>
    </w:r>
    <w:r>
      <w:rPr>
        <w:rStyle w:val="PageNumber"/>
        <w:lang w:val="fr-FR" w:bidi="fr-FR"/>
      </w:rPr>
      <w:instrText xml:space="preserve">PAGE  </w:instrText>
    </w:r>
    <w:r>
      <w:rPr>
        <w:rStyle w:val="PageNumber"/>
        <w:lang w:bidi="fr-FR"/>
      </w:rPr>
      <w:fldChar w:fldCharType="separate"/>
    </w:r>
    <w:r w:rsidR="007E26FD">
      <w:rPr>
        <w:rStyle w:val="PageNumber"/>
        <w:noProof/>
        <w:lang w:val="fr-FR" w:bidi="fr-FR"/>
      </w:rPr>
      <w:t>17</w:t>
    </w:r>
    <w:r>
      <w:rPr>
        <w:rStyle w:val="PageNumber"/>
        <w:lang w:bidi="fr-FR"/>
      </w:rPr>
      <w:fldChar w:fldCharType="end"/>
    </w:r>
  </w:p>
  <w:p w14:paraId="58648AD2" w14:textId="77777777" w:rsidR="007333AF" w:rsidRDefault="007333AF"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49E7A" w14:textId="77777777" w:rsidR="00882869" w:rsidRDefault="00882869">
      <w:r>
        <w:separator/>
      </w:r>
    </w:p>
    <w:p w14:paraId="6EC0629E" w14:textId="77777777" w:rsidR="00882869" w:rsidRDefault="00882869"/>
  </w:footnote>
  <w:footnote w:type="continuationSeparator" w:id="0">
    <w:p w14:paraId="034F7EEC" w14:textId="77777777" w:rsidR="00882869" w:rsidRDefault="00882869">
      <w:r>
        <w:continuationSeparator/>
      </w:r>
    </w:p>
    <w:p w14:paraId="1BC4D6B0" w14:textId="77777777" w:rsidR="00882869" w:rsidRDefault="00882869"/>
  </w:footnote>
  <w:footnote w:type="continuationNotice" w:id="1">
    <w:p w14:paraId="11A1960B" w14:textId="77777777" w:rsidR="00882869" w:rsidRDefault="008828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157B218A" w:rsidR="007333AF" w:rsidRDefault="007333AF" w:rsidP="00C273C7">
    <w:pPr>
      <w:pStyle w:val="Header"/>
      <w:framePr w:wrap="around" w:vAnchor="text" w:hAnchor="margin" w:xAlign="right" w:y="1"/>
    </w:pPr>
    <w:r>
      <w:rPr>
        <w:lang w:bidi="fr-FR"/>
      </w:rPr>
      <w:fldChar w:fldCharType="begin"/>
    </w:r>
    <w:r>
      <w:rPr>
        <w:lang w:val="fr-FR" w:bidi="fr-FR"/>
      </w:rPr>
      <w:instrText xml:space="preserve">PAGE  </w:instrText>
    </w:r>
    <w:r>
      <w:rPr>
        <w:lang w:bidi="fr-FR"/>
      </w:rPr>
      <w:fldChar w:fldCharType="separate"/>
    </w:r>
    <w:r w:rsidR="00356122">
      <w:rPr>
        <w:noProof/>
        <w:lang w:val="fr-FR" w:bidi="fr-FR"/>
      </w:rPr>
      <w:t>86</w:t>
    </w:r>
    <w:r>
      <w:rPr>
        <w:lang w:bidi="fr-FR"/>
      </w:rPr>
      <w:fldChar w:fldCharType="end"/>
    </w:r>
  </w:p>
  <w:p w14:paraId="07BD9ACA" w14:textId="77777777" w:rsidR="007333AF" w:rsidRDefault="007333AF" w:rsidP="00874AF4">
    <w:pPr>
      <w:pStyle w:val="Header"/>
      <w:ind w:right="360"/>
    </w:pPr>
  </w:p>
  <w:p w14:paraId="0FE7DECD" w14:textId="77777777" w:rsidR="007333AF" w:rsidRDefault="007333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7333AF" w:rsidRDefault="007333AF"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A86FB2"/>
    <w:multiLevelType w:val="hybridMultilevel"/>
    <w:tmpl w:val="9376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00F5B"/>
    <w:multiLevelType w:val="hybridMultilevel"/>
    <w:tmpl w:val="AA2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B12"/>
    <w:multiLevelType w:val="hybridMultilevel"/>
    <w:tmpl w:val="889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A1483"/>
    <w:multiLevelType w:val="multilevel"/>
    <w:tmpl w:val="1A9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912278"/>
    <w:multiLevelType w:val="hybridMultilevel"/>
    <w:tmpl w:val="EE9A15C8"/>
    <w:lvl w:ilvl="0" w:tplc="4ABA215C">
      <w:start w:val="1"/>
      <w:numFmt w:val="decimal"/>
      <w:lvlText w:val="%1."/>
      <w:lvlJc w:val="left"/>
      <w:pPr>
        <w:ind w:left="375" w:hanging="375"/>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F727234"/>
    <w:multiLevelType w:val="hybridMultilevel"/>
    <w:tmpl w:val="1FBCEE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835349"/>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225DCE"/>
    <w:multiLevelType w:val="hybridMultilevel"/>
    <w:tmpl w:val="A4A498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5"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7" w15:restartNumberingAfterBreak="0">
    <w:nsid w:val="48146CBA"/>
    <w:multiLevelType w:val="hybridMultilevel"/>
    <w:tmpl w:val="58147C0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D117AF"/>
    <w:multiLevelType w:val="hybridMultilevel"/>
    <w:tmpl w:val="92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AE01F01"/>
    <w:multiLevelType w:val="hybridMultilevel"/>
    <w:tmpl w:val="493E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9" w15:restartNumberingAfterBreak="0">
    <w:nsid w:val="6CCB7735"/>
    <w:multiLevelType w:val="hybridMultilevel"/>
    <w:tmpl w:val="E724F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32"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33" w15:restartNumberingAfterBreak="0">
    <w:nsid w:val="740D585E"/>
    <w:multiLevelType w:val="hybridMultilevel"/>
    <w:tmpl w:val="D5163C58"/>
    <w:lvl w:ilvl="0" w:tplc="50BA4E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B3689"/>
    <w:multiLevelType w:val="hybridMultilevel"/>
    <w:tmpl w:val="A7C0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66103"/>
    <w:multiLevelType w:val="hybridMultilevel"/>
    <w:tmpl w:val="E61E8A0A"/>
    <w:lvl w:ilvl="0" w:tplc="50BA4E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31"/>
  </w:num>
  <w:num w:numId="4">
    <w:abstractNumId w:val="28"/>
  </w:num>
  <w:num w:numId="5">
    <w:abstractNumId w:val="2"/>
  </w:num>
  <w:num w:numId="6">
    <w:abstractNumId w:val="19"/>
  </w:num>
  <w:num w:numId="7">
    <w:abstractNumId w:val="20"/>
  </w:num>
  <w:num w:numId="8">
    <w:abstractNumId w:val="11"/>
  </w:num>
  <w:num w:numId="9">
    <w:abstractNumId w:val="7"/>
  </w:num>
  <w:num w:numId="10">
    <w:abstractNumId w:val="26"/>
  </w:num>
  <w:num w:numId="11">
    <w:abstractNumId w:val="24"/>
  </w:num>
  <w:num w:numId="12">
    <w:abstractNumId w:val="21"/>
  </w:num>
  <w:num w:numId="13">
    <w:abstractNumId w:val="3"/>
  </w:num>
  <w:num w:numId="14">
    <w:abstractNumId w:val="33"/>
  </w:num>
  <w:num w:numId="15">
    <w:abstractNumId w:val="25"/>
  </w:num>
  <w:num w:numId="16">
    <w:abstractNumId w:val="35"/>
  </w:num>
  <w:num w:numId="17">
    <w:abstractNumId w:val="30"/>
  </w:num>
  <w:num w:numId="18">
    <w:abstractNumId w:val="15"/>
  </w:num>
  <w:num w:numId="19">
    <w:abstractNumId w:val="12"/>
  </w:num>
  <w:num w:numId="20">
    <w:abstractNumId w:val="18"/>
  </w:num>
  <w:num w:numId="21">
    <w:abstractNumId w:val="34"/>
  </w:num>
  <w:num w:numId="22">
    <w:abstractNumId w:val="6"/>
  </w:num>
  <w:num w:numId="23">
    <w:abstractNumId w:val="4"/>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5"/>
  </w:num>
  <w:num w:numId="37">
    <w:abstractNumId w:val="23"/>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n-US" w:vendorID="8" w:dllVersion="513" w:checkStyle="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TYyB0JjSzNTYyUdpeDU4uLM/DyQAqNaAMI2e/ssAAAA"/>
  </w:docVars>
  <w:rsids>
    <w:rsidRoot w:val="008D02DC"/>
    <w:rsid w:val="00000947"/>
    <w:rsid w:val="00001318"/>
    <w:rsid w:val="00003423"/>
    <w:rsid w:val="00003AA4"/>
    <w:rsid w:val="00006617"/>
    <w:rsid w:val="0000769B"/>
    <w:rsid w:val="00007AF9"/>
    <w:rsid w:val="000100CD"/>
    <w:rsid w:val="000105B5"/>
    <w:rsid w:val="00011693"/>
    <w:rsid w:val="000203A6"/>
    <w:rsid w:val="00022457"/>
    <w:rsid w:val="00027660"/>
    <w:rsid w:val="000279F4"/>
    <w:rsid w:val="00027D0C"/>
    <w:rsid w:val="000302D0"/>
    <w:rsid w:val="00030482"/>
    <w:rsid w:val="000315C1"/>
    <w:rsid w:val="00032519"/>
    <w:rsid w:val="00033D13"/>
    <w:rsid w:val="00034171"/>
    <w:rsid w:val="00036335"/>
    <w:rsid w:val="00036B97"/>
    <w:rsid w:val="00037727"/>
    <w:rsid w:val="00047637"/>
    <w:rsid w:val="0005170A"/>
    <w:rsid w:val="000543DD"/>
    <w:rsid w:val="000565A6"/>
    <w:rsid w:val="00060894"/>
    <w:rsid w:val="00060974"/>
    <w:rsid w:val="0006213C"/>
    <w:rsid w:val="00062CB1"/>
    <w:rsid w:val="00064D02"/>
    <w:rsid w:val="00071C43"/>
    <w:rsid w:val="00072AA8"/>
    <w:rsid w:val="00073349"/>
    <w:rsid w:val="000739FA"/>
    <w:rsid w:val="00074924"/>
    <w:rsid w:val="00076608"/>
    <w:rsid w:val="00076EB3"/>
    <w:rsid w:val="000776A8"/>
    <w:rsid w:val="00077F21"/>
    <w:rsid w:val="0008205E"/>
    <w:rsid w:val="00084171"/>
    <w:rsid w:val="00095250"/>
    <w:rsid w:val="0009562C"/>
    <w:rsid w:val="000A2985"/>
    <w:rsid w:val="000A2DAF"/>
    <w:rsid w:val="000A31D2"/>
    <w:rsid w:val="000A3B5A"/>
    <w:rsid w:val="000A4ADB"/>
    <w:rsid w:val="000A5E65"/>
    <w:rsid w:val="000A69C2"/>
    <w:rsid w:val="000A7120"/>
    <w:rsid w:val="000A7AF7"/>
    <w:rsid w:val="000B0C8A"/>
    <w:rsid w:val="000B2F6D"/>
    <w:rsid w:val="000B5516"/>
    <w:rsid w:val="000B6D7F"/>
    <w:rsid w:val="000C0D3F"/>
    <w:rsid w:val="000C1A00"/>
    <w:rsid w:val="000C1D1E"/>
    <w:rsid w:val="000C3D75"/>
    <w:rsid w:val="000C499B"/>
    <w:rsid w:val="000C5C1A"/>
    <w:rsid w:val="000D2916"/>
    <w:rsid w:val="000D39CE"/>
    <w:rsid w:val="000D5C96"/>
    <w:rsid w:val="000E05F1"/>
    <w:rsid w:val="000E1258"/>
    <w:rsid w:val="000E4A36"/>
    <w:rsid w:val="000E5049"/>
    <w:rsid w:val="000F2425"/>
    <w:rsid w:val="000F3631"/>
    <w:rsid w:val="000F43A8"/>
    <w:rsid w:val="000F4B09"/>
    <w:rsid w:val="000F5B4C"/>
    <w:rsid w:val="000F7E4F"/>
    <w:rsid w:val="000F7E73"/>
    <w:rsid w:val="00100CBE"/>
    <w:rsid w:val="00101005"/>
    <w:rsid w:val="00103526"/>
    <w:rsid w:val="0010376B"/>
    <w:rsid w:val="001073E3"/>
    <w:rsid w:val="00111E14"/>
    <w:rsid w:val="001129DD"/>
    <w:rsid w:val="00114A90"/>
    <w:rsid w:val="00122140"/>
    <w:rsid w:val="00123004"/>
    <w:rsid w:val="00123B32"/>
    <w:rsid w:val="0012634E"/>
    <w:rsid w:val="001265A8"/>
    <w:rsid w:val="00126ED2"/>
    <w:rsid w:val="00127D8D"/>
    <w:rsid w:val="00130DCD"/>
    <w:rsid w:val="00132409"/>
    <w:rsid w:val="001334EA"/>
    <w:rsid w:val="00134BF9"/>
    <w:rsid w:val="00134C36"/>
    <w:rsid w:val="00142B79"/>
    <w:rsid w:val="00146247"/>
    <w:rsid w:val="00146615"/>
    <w:rsid w:val="00146B9B"/>
    <w:rsid w:val="0014741A"/>
    <w:rsid w:val="00150A81"/>
    <w:rsid w:val="00150EB1"/>
    <w:rsid w:val="00151586"/>
    <w:rsid w:val="00151AD0"/>
    <w:rsid w:val="00152737"/>
    <w:rsid w:val="001607EA"/>
    <w:rsid w:val="0016149B"/>
    <w:rsid w:val="00161888"/>
    <w:rsid w:val="00161EB9"/>
    <w:rsid w:val="00162E0A"/>
    <w:rsid w:val="00164119"/>
    <w:rsid w:val="00166175"/>
    <w:rsid w:val="00166476"/>
    <w:rsid w:val="0017463F"/>
    <w:rsid w:val="001757E3"/>
    <w:rsid w:val="00180FD4"/>
    <w:rsid w:val="001819E2"/>
    <w:rsid w:val="001844A6"/>
    <w:rsid w:val="001844E2"/>
    <w:rsid w:val="001857DC"/>
    <w:rsid w:val="00190763"/>
    <w:rsid w:val="00195877"/>
    <w:rsid w:val="00196ADA"/>
    <w:rsid w:val="00197055"/>
    <w:rsid w:val="0019744B"/>
    <w:rsid w:val="00197D0E"/>
    <w:rsid w:val="001A02C0"/>
    <w:rsid w:val="001A1377"/>
    <w:rsid w:val="001A194D"/>
    <w:rsid w:val="001A215E"/>
    <w:rsid w:val="001A3BEA"/>
    <w:rsid w:val="001A407E"/>
    <w:rsid w:val="001A5C36"/>
    <w:rsid w:val="001A6841"/>
    <w:rsid w:val="001A6AB9"/>
    <w:rsid w:val="001A7150"/>
    <w:rsid w:val="001B0686"/>
    <w:rsid w:val="001B216C"/>
    <w:rsid w:val="001B30D7"/>
    <w:rsid w:val="001B4ADA"/>
    <w:rsid w:val="001B6A26"/>
    <w:rsid w:val="001C0892"/>
    <w:rsid w:val="001C0D21"/>
    <w:rsid w:val="001C11D6"/>
    <w:rsid w:val="001C2FEA"/>
    <w:rsid w:val="001C4126"/>
    <w:rsid w:val="001C5BD7"/>
    <w:rsid w:val="001C6070"/>
    <w:rsid w:val="001D0A33"/>
    <w:rsid w:val="001D23E6"/>
    <w:rsid w:val="001E0A29"/>
    <w:rsid w:val="001E0BEE"/>
    <w:rsid w:val="001E1347"/>
    <w:rsid w:val="001E71B1"/>
    <w:rsid w:val="001F2F9D"/>
    <w:rsid w:val="001F3096"/>
    <w:rsid w:val="001F4758"/>
    <w:rsid w:val="001F5175"/>
    <w:rsid w:val="001F51CF"/>
    <w:rsid w:val="001F5390"/>
    <w:rsid w:val="001F623F"/>
    <w:rsid w:val="00202710"/>
    <w:rsid w:val="00203FFB"/>
    <w:rsid w:val="002065DF"/>
    <w:rsid w:val="0021031E"/>
    <w:rsid w:val="0021081F"/>
    <w:rsid w:val="00210985"/>
    <w:rsid w:val="00215569"/>
    <w:rsid w:val="00221094"/>
    <w:rsid w:val="002243C9"/>
    <w:rsid w:val="00226F41"/>
    <w:rsid w:val="00227D12"/>
    <w:rsid w:val="00231C90"/>
    <w:rsid w:val="0023279D"/>
    <w:rsid w:val="00232EA3"/>
    <w:rsid w:val="00234950"/>
    <w:rsid w:val="00234A70"/>
    <w:rsid w:val="00234DEB"/>
    <w:rsid w:val="00235A4B"/>
    <w:rsid w:val="002371A0"/>
    <w:rsid w:val="002464EC"/>
    <w:rsid w:val="00247C5C"/>
    <w:rsid w:val="00247F53"/>
    <w:rsid w:val="002506C8"/>
    <w:rsid w:val="00250D8E"/>
    <w:rsid w:val="00251171"/>
    <w:rsid w:val="00254E08"/>
    <w:rsid w:val="002565CD"/>
    <w:rsid w:val="002572AE"/>
    <w:rsid w:val="00257503"/>
    <w:rsid w:val="002601E3"/>
    <w:rsid w:val="00260BEA"/>
    <w:rsid w:val="00261194"/>
    <w:rsid w:val="0026173D"/>
    <w:rsid w:val="0026178D"/>
    <w:rsid w:val="00261C62"/>
    <w:rsid w:val="002632F6"/>
    <w:rsid w:val="00266675"/>
    <w:rsid w:val="00267A96"/>
    <w:rsid w:val="00274900"/>
    <w:rsid w:val="00274A4C"/>
    <w:rsid w:val="002758FF"/>
    <w:rsid w:val="00275D12"/>
    <w:rsid w:val="00277CBC"/>
    <w:rsid w:val="00281882"/>
    <w:rsid w:val="00283545"/>
    <w:rsid w:val="002843EB"/>
    <w:rsid w:val="00285386"/>
    <w:rsid w:val="0028645B"/>
    <w:rsid w:val="00287F04"/>
    <w:rsid w:val="00290AF5"/>
    <w:rsid w:val="00290AFA"/>
    <w:rsid w:val="00290D3E"/>
    <w:rsid w:val="00291BCC"/>
    <w:rsid w:val="00292041"/>
    <w:rsid w:val="002950B7"/>
    <w:rsid w:val="002A2D78"/>
    <w:rsid w:val="002A4100"/>
    <w:rsid w:val="002A516A"/>
    <w:rsid w:val="002A5345"/>
    <w:rsid w:val="002A578A"/>
    <w:rsid w:val="002A6028"/>
    <w:rsid w:val="002A6332"/>
    <w:rsid w:val="002A7E2C"/>
    <w:rsid w:val="002B10BC"/>
    <w:rsid w:val="002B2D7E"/>
    <w:rsid w:val="002B3280"/>
    <w:rsid w:val="002B433B"/>
    <w:rsid w:val="002B4443"/>
    <w:rsid w:val="002B5769"/>
    <w:rsid w:val="002B5F79"/>
    <w:rsid w:val="002B666C"/>
    <w:rsid w:val="002B7112"/>
    <w:rsid w:val="002B76C0"/>
    <w:rsid w:val="002B780E"/>
    <w:rsid w:val="002C1A21"/>
    <w:rsid w:val="002C29BE"/>
    <w:rsid w:val="002C433C"/>
    <w:rsid w:val="002C4C36"/>
    <w:rsid w:val="002C71DB"/>
    <w:rsid w:val="002D08CC"/>
    <w:rsid w:val="002D0EA4"/>
    <w:rsid w:val="002D4296"/>
    <w:rsid w:val="002D58E7"/>
    <w:rsid w:val="002D65F0"/>
    <w:rsid w:val="002D6A5E"/>
    <w:rsid w:val="002D7919"/>
    <w:rsid w:val="002E0C39"/>
    <w:rsid w:val="002E1341"/>
    <w:rsid w:val="002E2B36"/>
    <w:rsid w:val="002E3A79"/>
    <w:rsid w:val="002E6B99"/>
    <w:rsid w:val="002F059C"/>
    <w:rsid w:val="002F0B1C"/>
    <w:rsid w:val="002F1CA4"/>
    <w:rsid w:val="002F29BE"/>
    <w:rsid w:val="002F4C24"/>
    <w:rsid w:val="002F67CA"/>
    <w:rsid w:val="00304A49"/>
    <w:rsid w:val="003117D1"/>
    <w:rsid w:val="003156E1"/>
    <w:rsid w:val="00316317"/>
    <w:rsid w:val="0032127C"/>
    <w:rsid w:val="00325451"/>
    <w:rsid w:val="0032693C"/>
    <w:rsid w:val="003272E6"/>
    <w:rsid w:val="003278A3"/>
    <w:rsid w:val="00330A47"/>
    <w:rsid w:val="00333C4D"/>
    <w:rsid w:val="00340129"/>
    <w:rsid w:val="003412FF"/>
    <w:rsid w:val="00341397"/>
    <w:rsid w:val="003445A9"/>
    <w:rsid w:val="00345B76"/>
    <w:rsid w:val="003507EC"/>
    <w:rsid w:val="00350FD3"/>
    <w:rsid w:val="00351D4A"/>
    <w:rsid w:val="00352CB0"/>
    <w:rsid w:val="00356122"/>
    <w:rsid w:val="0035709F"/>
    <w:rsid w:val="00357CEE"/>
    <w:rsid w:val="003622E6"/>
    <w:rsid w:val="0036270D"/>
    <w:rsid w:val="00364944"/>
    <w:rsid w:val="0036506D"/>
    <w:rsid w:val="00367A91"/>
    <w:rsid w:val="00367CC4"/>
    <w:rsid w:val="00370FF2"/>
    <w:rsid w:val="003715B0"/>
    <w:rsid w:val="00373FCF"/>
    <w:rsid w:val="00375AE4"/>
    <w:rsid w:val="00380E19"/>
    <w:rsid w:val="00383119"/>
    <w:rsid w:val="00385F6A"/>
    <w:rsid w:val="00385FC2"/>
    <w:rsid w:val="0038646A"/>
    <w:rsid w:val="003869A4"/>
    <w:rsid w:val="003872BF"/>
    <w:rsid w:val="00387C76"/>
    <w:rsid w:val="003919D6"/>
    <w:rsid w:val="003928D1"/>
    <w:rsid w:val="003929CC"/>
    <w:rsid w:val="00393674"/>
    <w:rsid w:val="00397E28"/>
    <w:rsid w:val="003A0924"/>
    <w:rsid w:val="003A3A66"/>
    <w:rsid w:val="003A4611"/>
    <w:rsid w:val="003B06C2"/>
    <w:rsid w:val="003B39C3"/>
    <w:rsid w:val="003B3ECC"/>
    <w:rsid w:val="003B54B1"/>
    <w:rsid w:val="003B56B0"/>
    <w:rsid w:val="003C310E"/>
    <w:rsid w:val="003C3698"/>
    <w:rsid w:val="003C4CBC"/>
    <w:rsid w:val="003C625C"/>
    <w:rsid w:val="003C6845"/>
    <w:rsid w:val="003C6EA9"/>
    <w:rsid w:val="003C7396"/>
    <w:rsid w:val="003C73BD"/>
    <w:rsid w:val="003D172C"/>
    <w:rsid w:val="003D3EC6"/>
    <w:rsid w:val="003D4926"/>
    <w:rsid w:val="003D58B7"/>
    <w:rsid w:val="003D6052"/>
    <w:rsid w:val="003D66FE"/>
    <w:rsid w:val="003D6E57"/>
    <w:rsid w:val="003E005D"/>
    <w:rsid w:val="003E188F"/>
    <w:rsid w:val="003E2752"/>
    <w:rsid w:val="003E42FD"/>
    <w:rsid w:val="003E685B"/>
    <w:rsid w:val="003E7BAF"/>
    <w:rsid w:val="003F3BD0"/>
    <w:rsid w:val="003F5550"/>
    <w:rsid w:val="003F6A40"/>
    <w:rsid w:val="003F71F6"/>
    <w:rsid w:val="003F750A"/>
    <w:rsid w:val="003F79CE"/>
    <w:rsid w:val="00400AA3"/>
    <w:rsid w:val="004032DD"/>
    <w:rsid w:val="00403F36"/>
    <w:rsid w:val="004047E7"/>
    <w:rsid w:val="0040689E"/>
    <w:rsid w:val="004108B6"/>
    <w:rsid w:val="0041179C"/>
    <w:rsid w:val="00411999"/>
    <w:rsid w:val="0041221E"/>
    <w:rsid w:val="004133EB"/>
    <w:rsid w:val="004156C5"/>
    <w:rsid w:val="00415BEC"/>
    <w:rsid w:val="0041688F"/>
    <w:rsid w:val="00417A0F"/>
    <w:rsid w:val="00417EE5"/>
    <w:rsid w:val="004209C1"/>
    <w:rsid w:val="00420A4E"/>
    <w:rsid w:val="0042137F"/>
    <w:rsid w:val="00422798"/>
    <w:rsid w:val="00424EA1"/>
    <w:rsid w:val="004265EB"/>
    <w:rsid w:val="0042791E"/>
    <w:rsid w:val="00430366"/>
    <w:rsid w:val="00431479"/>
    <w:rsid w:val="00433975"/>
    <w:rsid w:val="00433E09"/>
    <w:rsid w:val="00435D2E"/>
    <w:rsid w:val="004410FE"/>
    <w:rsid w:val="004426BC"/>
    <w:rsid w:val="00443C59"/>
    <w:rsid w:val="00444696"/>
    <w:rsid w:val="004449D6"/>
    <w:rsid w:val="00446509"/>
    <w:rsid w:val="00452CB1"/>
    <w:rsid w:val="00455A3C"/>
    <w:rsid w:val="00455E80"/>
    <w:rsid w:val="00455F9B"/>
    <w:rsid w:val="004574CF"/>
    <w:rsid w:val="00457D14"/>
    <w:rsid w:val="00460802"/>
    <w:rsid w:val="0046390E"/>
    <w:rsid w:val="00464E5D"/>
    <w:rsid w:val="00471B14"/>
    <w:rsid w:val="00471EA6"/>
    <w:rsid w:val="00473FA6"/>
    <w:rsid w:val="004755E4"/>
    <w:rsid w:val="004763D8"/>
    <w:rsid w:val="00476632"/>
    <w:rsid w:val="00476C2E"/>
    <w:rsid w:val="0048155B"/>
    <w:rsid w:val="0048507A"/>
    <w:rsid w:val="0049589B"/>
    <w:rsid w:val="00495E0B"/>
    <w:rsid w:val="004961E9"/>
    <w:rsid w:val="004972C8"/>
    <w:rsid w:val="00497372"/>
    <w:rsid w:val="004A2A07"/>
    <w:rsid w:val="004A3E79"/>
    <w:rsid w:val="004A4294"/>
    <w:rsid w:val="004A4AF2"/>
    <w:rsid w:val="004A6519"/>
    <w:rsid w:val="004A74EE"/>
    <w:rsid w:val="004A7974"/>
    <w:rsid w:val="004B13F7"/>
    <w:rsid w:val="004B3049"/>
    <w:rsid w:val="004B6E0B"/>
    <w:rsid w:val="004B7005"/>
    <w:rsid w:val="004B71EE"/>
    <w:rsid w:val="004B777E"/>
    <w:rsid w:val="004C11F1"/>
    <w:rsid w:val="004C191A"/>
    <w:rsid w:val="004C21A8"/>
    <w:rsid w:val="004C29B4"/>
    <w:rsid w:val="004C3ADA"/>
    <w:rsid w:val="004C4741"/>
    <w:rsid w:val="004C4AC8"/>
    <w:rsid w:val="004C506E"/>
    <w:rsid w:val="004C55BF"/>
    <w:rsid w:val="004C6EC6"/>
    <w:rsid w:val="004C732C"/>
    <w:rsid w:val="004D26D3"/>
    <w:rsid w:val="004D27B8"/>
    <w:rsid w:val="004D360C"/>
    <w:rsid w:val="004E0E85"/>
    <w:rsid w:val="004E37F2"/>
    <w:rsid w:val="004F3F5D"/>
    <w:rsid w:val="004F44CE"/>
    <w:rsid w:val="004F4F53"/>
    <w:rsid w:val="004F5AC9"/>
    <w:rsid w:val="004F6FB5"/>
    <w:rsid w:val="00500996"/>
    <w:rsid w:val="00500BE4"/>
    <w:rsid w:val="005012BD"/>
    <w:rsid w:val="00501C10"/>
    <w:rsid w:val="005033DB"/>
    <w:rsid w:val="005054BC"/>
    <w:rsid w:val="00506113"/>
    <w:rsid w:val="00511875"/>
    <w:rsid w:val="00512557"/>
    <w:rsid w:val="005137A7"/>
    <w:rsid w:val="00514018"/>
    <w:rsid w:val="005158C6"/>
    <w:rsid w:val="00517284"/>
    <w:rsid w:val="00517C24"/>
    <w:rsid w:val="005204D0"/>
    <w:rsid w:val="00520517"/>
    <w:rsid w:val="00523E57"/>
    <w:rsid w:val="00524BC2"/>
    <w:rsid w:val="00524BD4"/>
    <w:rsid w:val="0052508B"/>
    <w:rsid w:val="00531ED7"/>
    <w:rsid w:val="00533117"/>
    <w:rsid w:val="00533185"/>
    <w:rsid w:val="005332E9"/>
    <w:rsid w:val="00533CAB"/>
    <w:rsid w:val="00534CB9"/>
    <w:rsid w:val="0053650B"/>
    <w:rsid w:val="005369A7"/>
    <w:rsid w:val="0054253D"/>
    <w:rsid w:val="00543366"/>
    <w:rsid w:val="00543610"/>
    <w:rsid w:val="00545CA9"/>
    <w:rsid w:val="005461AE"/>
    <w:rsid w:val="00552E9A"/>
    <w:rsid w:val="00553186"/>
    <w:rsid w:val="0055402F"/>
    <w:rsid w:val="00554B20"/>
    <w:rsid w:val="00554DD4"/>
    <w:rsid w:val="00557C00"/>
    <w:rsid w:val="00557EDC"/>
    <w:rsid w:val="00561885"/>
    <w:rsid w:val="00561AFB"/>
    <w:rsid w:val="005623C3"/>
    <w:rsid w:val="00563CA8"/>
    <w:rsid w:val="005645BE"/>
    <w:rsid w:val="00565A9C"/>
    <w:rsid w:val="00565CB8"/>
    <w:rsid w:val="00566C30"/>
    <w:rsid w:val="00567D7C"/>
    <w:rsid w:val="00567E6F"/>
    <w:rsid w:val="00572642"/>
    <w:rsid w:val="005738C1"/>
    <w:rsid w:val="0057728B"/>
    <w:rsid w:val="00577A98"/>
    <w:rsid w:val="00580D06"/>
    <w:rsid w:val="0058274B"/>
    <w:rsid w:val="00584349"/>
    <w:rsid w:val="005856A3"/>
    <w:rsid w:val="00590E76"/>
    <w:rsid w:val="00591525"/>
    <w:rsid w:val="0059178D"/>
    <w:rsid w:val="00592522"/>
    <w:rsid w:val="005928D3"/>
    <w:rsid w:val="00595683"/>
    <w:rsid w:val="00596EB0"/>
    <w:rsid w:val="00597403"/>
    <w:rsid w:val="00597ED2"/>
    <w:rsid w:val="005A194D"/>
    <w:rsid w:val="005A2314"/>
    <w:rsid w:val="005A2A5B"/>
    <w:rsid w:val="005A3B24"/>
    <w:rsid w:val="005A4BB2"/>
    <w:rsid w:val="005A52E9"/>
    <w:rsid w:val="005B17B9"/>
    <w:rsid w:val="005B21E6"/>
    <w:rsid w:val="005B29C2"/>
    <w:rsid w:val="005B4F74"/>
    <w:rsid w:val="005C408E"/>
    <w:rsid w:val="005C4C9B"/>
    <w:rsid w:val="005C79A9"/>
    <w:rsid w:val="005D233B"/>
    <w:rsid w:val="005D43E3"/>
    <w:rsid w:val="005D49A5"/>
    <w:rsid w:val="005D5803"/>
    <w:rsid w:val="005D5A74"/>
    <w:rsid w:val="005D5EA4"/>
    <w:rsid w:val="005D6D85"/>
    <w:rsid w:val="005D73CF"/>
    <w:rsid w:val="005D7BEE"/>
    <w:rsid w:val="005D7D69"/>
    <w:rsid w:val="005E1405"/>
    <w:rsid w:val="005E455C"/>
    <w:rsid w:val="005E56F4"/>
    <w:rsid w:val="005E61BD"/>
    <w:rsid w:val="005E7C22"/>
    <w:rsid w:val="005F071B"/>
    <w:rsid w:val="005F0FC4"/>
    <w:rsid w:val="005F410D"/>
    <w:rsid w:val="005F5355"/>
    <w:rsid w:val="005F54AF"/>
    <w:rsid w:val="005F71C6"/>
    <w:rsid w:val="005F7EE5"/>
    <w:rsid w:val="00601FF7"/>
    <w:rsid w:val="00604919"/>
    <w:rsid w:val="00610D30"/>
    <w:rsid w:val="00611F62"/>
    <w:rsid w:val="0061280C"/>
    <w:rsid w:val="00612AF3"/>
    <w:rsid w:val="0061325B"/>
    <w:rsid w:val="00613B7B"/>
    <w:rsid w:val="00615EE1"/>
    <w:rsid w:val="00620925"/>
    <w:rsid w:val="00621AD2"/>
    <w:rsid w:val="00621E47"/>
    <w:rsid w:val="00622316"/>
    <w:rsid w:val="006228A8"/>
    <w:rsid w:val="00622DB0"/>
    <w:rsid w:val="006318C6"/>
    <w:rsid w:val="0063370A"/>
    <w:rsid w:val="006355AB"/>
    <w:rsid w:val="00637337"/>
    <w:rsid w:val="00637DA7"/>
    <w:rsid w:val="006404EA"/>
    <w:rsid w:val="00640D39"/>
    <w:rsid w:val="00644CD8"/>
    <w:rsid w:val="006456B6"/>
    <w:rsid w:val="00645D9E"/>
    <w:rsid w:val="006470D3"/>
    <w:rsid w:val="00647479"/>
    <w:rsid w:val="00647623"/>
    <w:rsid w:val="0065030B"/>
    <w:rsid w:val="00652341"/>
    <w:rsid w:val="00657C96"/>
    <w:rsid w:val="00663A15"/>
    <w:rsid w:val="00664EA8"/>
    <w:rsid w:val="006658FE"/>
    <w:rsid w:val="0066775C"/>
    <w:rsid w:val="00671DDE"/>
    <w:rsid w:val="0067454F"/>
    <w:rsid w:val="006776BA"/>
    <w:rsid w:val="00677BED"/>
    <w:rsid w:val="00680CC9"/>
    <w:rsid w:val="0068154F"/>
    <w:rsid w:val="00681C0B"/>
    <w:rsid w:val="00681D37"/>
    <w:rsid w:val="0068465F"/>
    <w:rsid w:val="006865FC"/>
    <w:rsid w:val="00686E2E"/>
    <w:rsid w:val="006877AA"/>
    <w:rsid w:val="00692426"/>
    <w:rsid w:val="006A1369"/>
    <w:rsid w:val="006A2137"/>
    <w:rsid w:val="006A42E2"/>
    <w:rsid w:val="006A6B5A"/>
    <w:rsid w:val="006A6BD2"/>
    <w:rsid w:val="006A7028"/>
    <w:rsid w:val="006A7881"/>
    <w:rsid w:val="006B0813"/>
    <w:rsid w:val="006B281C"/>
    <w:rsid w:val="006B347F"/>
    <w:rsid w:val="006B42AF"/>
    <w:rsid w:val="006B4895"/>
    <w:rsid w:val="006B739C"/>
    <w:rsid w:val="006B78FC"/>
    <w:rsid w:val="006C018B"/>
    <w:rsid w:val="006C1B63"/>
    <w:rsid w:val="006C1D33"/>
    <w:rsid w:val="006C5BC9"/>
    <w:rsid w:val="006C65CB"/>
    <w:rsid w:val="006C7AF6"/>
    <w:rsid w:val="006D0AC4"/>
    <w:rsid w:val="006D2D29"/>
    <w:rsid w:val="006D2FF2"/>
    <w:rsid w:val="006D4172"/>
    <w:rsid w:val="006D688A"/>
    <w:rsid w:val="006D7151"/>
    <w:rsid w:val="006E1B21"/>
    <w:rsid w:val="006E1BC4"/>
    <w:rsid w:val="006E27EF"/>
    <w:rsid w:val="006E3677"/>
    <w:rsid w:val="006E3C69"/>
    <w:rsid w:val="006E46F6"/>
    <w:rsid w:val="006E63DB"/>
    <w:rsid w:val="006E730E"/>
    <w:rsid w:val="006E7691"/>
    <w:rsid w:val="006F0DC2"/>
    <w:rsid w:val="006F2B72"/>
    <w:rsid w:val="006F431F"/>
    <w:rsid w:val="006F44D6"/>
    <w:rsid w:val="006F4537"/>
    <w:rsid w:val="006F71DA"/>
    <w:rsid w:val="006F75D9"/>
    <w:rsid w:val="006F7648"/>
    <w:rsid w:val="00700BEB"/>
    <w:rsid w:val="00700C69"/>
    <w:rsid w:val="0070153B"/>
    <w:rsid w:val="00704D81"/>
    <w:rsid w:val="0070724D"/>
    <w:rsid w:val="00710031"/>
    <w:rsid w:val="00711A99"/>
    <w:rsid w:val="00714156"/>
    <w:rsid w:val="007144C0"/>
    <w:rsid w:val="00714B7F"/>
    <w:rsid w:val="0071629B"/>
    <w:rsid w:val="00716DB4"/>
    <w:rsid w:val="00720205"/>
    <w:rsid w:val="00720F8D"/>
    <w:rsid w:val="007225C0"/>
    <w:rsid w:val="00724424"/>
    <w:rsid w:val="00724727"/>
    <w:rsid w:val="00724E6F"/>
    <w:rsid w:val="00727DA3"/>
    <w:rsid w:val="007305D3"/>
    <w:rsid w:val="00732326"/>
    <w:rsid w:val="007333AF"/>
    <w:rsid w:val="007334E6"/>
    <w:rsid w:val="00734A0C"/>
    <w:rsid w:val="00734FD5"/>
    <w:rsid w:val="007351E5"/>
    <w:rsid w:val="00735A17"/>
    <w:rsid w:val="00735E26"/>
    <w:rsid w:val="0074009D"/>
    <w:rsid w:val="0074028C"/>
    <w:rsid w:val="00740909"/>
    <w:rsid w:val="0074177E"/>
    <w:rsid w:val="00742F69"/>
    <w:rsid w:val="0074439F"/>
    <w:rsid w:val="00745BFA"/>
    <w:rsid w:val="00745CF5"/>
    <w:rsid w:val="0074612C"/>
    <w:rsid w:val="00746B37"/>
    <w:rsid w:val="00746CA8"/>
    <w:rsid w:val="00747E4A"/>
    <w:rsid w:val="00750077"/>
    <w:rsid w:val="00750520"/>
    <w:rsid w:val="0075307B"/>
    <w:rsid w:val="00753C0E"/>
    <w:rsid w:val="00754572"/>
    <w:rsid w:val="0075471D"/>
    <w:rsid w:val="0075788A"/>
    <w:rsid w:val="00763BD1"/>
    <w:rsid w:val="00764235"/>
    <w:rsid w:val="007657CD"/>
    <w:rsid w:val="00765A32"/>
    <w:rsid w:val="007669BE"/>
    <w:rsid w:val="00766FF5"/>
    <w:rsid w:val="007705B2"/>
    <w:rsid w:val="007725D0"/>
    <w:rsid w:val="007726BC"/>
    <w:rsid w:val="0077360C"/>
    <w:rsid w:val="0078236B"/>
    <w:rsid w:val="00784396"/>
    <w:rsid w:val="00784966"/>
    <w:rsid w:val="00784CF1"/>
    <w:rsid w:val="007865F6"/>
    <w:rsid w:val="0078664A"/>
    <w:rsid w:val="00787773"/>
    <w:rsid w:val="00787D18"/>
    <w:rsid w:val="0079124C"/>
    <w:rsid w:val="00796440"/>
    <w:rsid w:val="0079739A"/>
    <w:rsid w:val="007A0EA7"/>
    <w:rsid w:val="007A4A85"/>
    <w:rsid w:val="007B05D4"/>
    <w:rsid w:val="007B0648"/>
    <w:rsid w:val="007B5B7B"/>
    <w:rsid w:val="007B6496"/>
    <w:rsid w:val="007C072B"/>
    <w:rsid w:val="007C291B"/>
    <w:rsid w:val="007C5517"/>
    <w:rsid w:val="007C5888"/>
    <w:rsid w:val="007C5ACC"/>
    <w:rsid w:val="007C5E86"/>
    <w:rsid w:val="007C7206"/>
    <w:rsid w:val="007C75A9"/>
    <w:rsid w:val="007D3106"/>
    <w:rsid w:val="007D4CD9"/>
    <w:rsid w:val="007D4E9E"/>
    <w:rsid w:val="007D70D0"/>
    <w:rsid w:val="007E26FD"/>
    <w:rsid w:val="007E36E2"/>
    <w:rsid w:val="007E39EB"/>
    <w:rsid w:val="007E4730"/>
    <w:rsid w:val="007E60F5"/>
    <w:rsid w:val="007F174D"/>
    <w:rsid w:val="007F30CD"/>
    <w:rsid w:val="007F396E"/>
    <w:rsid w:val="007F3F4D"/>
    <w:rsid w:val="007F4C5E"/>
    <w:rsid w:val="007F5539"/>
    <w:rsid w:val="007F756A"/>
    <w:rsid w:val="007F775A"/>
    <w:rsid w:val="007F7D0D"/>
    <w:rsid w:val="007F7EBE"/>
    <w:rsid w:val="00801A80"/>
    <w:rsid w:val="00802163"/>
    <w:rsid w:val="00803BB3"/>
    <w:rsid w:val="00803EA6"/>
    <w:rsid w:val="0080449F"/>
    <w:rsid w:val="00806B34"/>
    <w:rsid w:val="008107E0"/>
    <w:rsid w:val="00810A67"/>
    <w:rsid w:val="00813159"/>
    <w:rsid w:val="008135ED"/>
    <w:rsid w:val="00813D11"/>
    <w:rsid w:val="00813F6F"/>
    <w:rsid w:val="00817B56"/>
    <w:rsid w:val="00820103"/>
    <w:rsid w:val="00820B8F"/>
    <w:rsid w:val="00820DFC"/>
    <w:rsid w:val="00824337"/>
    <w:rsid w:val="008243D5"/>
    <w:rsid w:val="00824C65"/>
    <w:rsid w:val="008257D3"/>
    <w:rsid w:val="00825B92"/>
    <w:rsid w:val="00826BB3"/>
    <w:rsid w:val="00827468"/>
    <w:rsid w:val="00827541"/>
    <w:rsid w:val="00830D50"/>
    <w:rsid w:val="00833DD8"/>
    <w:rsid w:val="00835DD2"/>
    <w:rsid w:val="00835F94"/>
    <w:rsid w:val="00836528"/>
    <w:rsid w:val="008372BA"/>
    <w:rsid w:val="008421D9"/>
    <w:rsid w:val="00843516"/>
    <w:rsid w:val="008438E1"/>
    <w:rsid w:val="00844B91"/>
    <w:rsid w:val="008519EE"/>
    <w:rsid w:val="00851AE8"/>
    <w:rsid w:val="00853B3F"/>
    <w:rsid w:val="00856D32"/>
    <w:rsid w:val="008570D3"/>
    <w:rsid w:val="008573BD"/>
    <w:rsid w:val="00860465"/>
    <w:rsid w:val="00860FB5"/>
    <w:rsid w:val="00863533"/>
    <w:rsid w:val="00864A21"/>
    <w:rsid w:val="00864DD5"/>
    <w:rsid w:val="00864EF4"/>
    <w:rsid w:val="008712F3"/>
    <w:rsid w:val="008723C3"/>
    <w:rsid w:val="008726E7"/>
    <w:rsid w:val="00874A8A"/>
    <w:rsid w:val="00874AF4"/>
    <w:rsid w:val="00875E92"/>
    <w:rsid w:val="0087671D"/>
    <w:rsid w:val="00877E89"/>
    <w:rsid w:val="00880A7B"/>
    <w:rsid w:val="00882869"/>
    <w:rsid w:val="0088713F"/>
    <w:rsid w:val="008901D3"/>
    <w:rsid w:val="00890799"/>
    <w:rsid w:val="00891256"/>
    <w:rsid w:val="008930FB"/>
    <w:rsid w:val="008939BA"/>
    <w:rsid w:val="00896442"/>
    <w:rsid w:val="00896F8A"/>
    <w:rsid w:val="008A100F"/>
    <w:rsid w:val="008A6B58"/>
    <w:rsid w:val="008A7087"/>
    <w:rsid w:val="008A72B8"/>
    <w:rsid w:val="008B05AA"/>
    <w:rsid w:val="008B3DCA"/>
    <w:rsid w:val="008B4D53"/>
    <w:rsid w:val="008B6A92"/>
    <w:rsid w:val="008B76B0"/>
    <w:rsid w:val="008C0F4D"/>
    <w:rsid w:val="008C3ED6"/>
    <w:rsid w:val="008C4A9C"/>
    <w:rsid w:val="008C6DCC"/>
    <w:rsid w:val="008C7B4F"/>
    <w:rsid w:val="008D0244"/>
    <w:rsid w:val="008D02DC"/>
    <w:rsid w:val="008D3B02"/>
    <w:rsid w:val="008D79A7"/>
    <w:rsid w:val="008E136D"/>
    <w:rsid w:val="008E169F"/>
    <w:rsid w:val="008E1A5D"/>
    <w:rsid w:val="008E1D8D"/>
    <w:rsid w:val="008E3488"/>
    <w:rsid w:val="008E4E6B"/>
    <w:rsid w:val="008E533F"/>
    <w:rsid w:val="008F215A"/>
    <w:rsid w:val="008F6A46"/>
    <w:rsid w:val="00902719"/>
    <w:rsid w:val="00902D80"/>
    <w:rsid w:val="00906310"/>
    <w:rsid w:val="009130FC"/>
    <w:rsid w:val="00914FFC"/>
    <w:rsid w:val="0091559D"/>
    <w:rsid w:val="0092150C"/>
    <w:rsid w:val="00922685"/>
    <w:rsid w:val="00922B82"/>
    <w:rsid w:val="00922CDF"/>
    <w:rsid w:val="009232CB"/>
    <w:rsid w:val="00923EDB"/>
    <w:rsid w:val="00924CF7"/>
    <w:rsid w:val="009268F4"/>
    <w:rsid w:val="00926E9D"/>
    <w:rsid w:val="00927FA0"/>
    <w:rsid w:val="00931D81"/>
    <w:rsid w:val="0093215A"/>
    <w:rsid w:val="00932A06"/>
    <w:rsid w:val="00932AE6"/>
    <w:rsid w:val="0093312E"/>
    <w:rsid w:val="00933B43"/>
    <w:rsid w:val="009340EF"/>
    <w:rsid w:val="009372DF"/>
    <w:rsid w:val="0093736A"/>
    <w:rsid w:val="00941665"/>
    <w:rsid w:val="00950BA0"/>
    <w:rsid w:val="00952B2D"/>
    <w:rsid w:val="00956F24"/>
    <w:rsid w:val="00960CB2"/>
    <w:rsid w:val="00960DE3"/>
    <w:rsid w:val="00960FA9"/>
    <w:rsid w:val="0096220E"/>
    <w:rsid w:val="009630B8"/>
    <w:rsid w:val="00965276"/>
    <w:rsid w:val="009664A1"/>
    <w:rsid w:val="0097060D"/>
    <w:rsid w:val="009709D7"/>
    <w:rsid w:val="00972A4C"/>
    <w:rsid w:val="00973E7C"/>
    <w:rsid w:val="00975BA6"/>
    <w:rsid w:val="00976080"/>
    <w:rsid w:val="00976A3D"/>
    <w:rsid w:val="00976F68"/>
    <w:rsid w:val="00976FDE"/>
    <w:rsid w:val="009803E4"/>
    <w:rsid w:val="009812AA"/>
    <w:rsid w:val="00981994"/>
    <w:rsid w:val="009825DB"/>
    <w:rsid w:val="009845A3"/>
    <w:rsid w:val="00984A03"/>
    <w:rsid w:val="0098591C"/>
    <w:rsid w:val="009905F4"/>
    <w:rsid w:val="009932D6"/>
    <w:rsid w:val="009972B7"/>
    <w:rsid w:val="009A1FAA"/>
    <w:rsid w:val="009A2B1E"/>
    <w:rsid w:val="009A480E"/>
    <w:rsid w:val="009B0CB6"/>
    <w:rsid w:val="009B294A"/>
    <w:rsid w:val="009B3BAF"/>
    <w:rsid w:val="009C122A"/>
    <w:rsid w:val="009C22BC"/>
    <w:rsid w:val="009C2664"/>
    <w:rsid w:val="009C46D9"/>
    <w:rsid w:val="009C5332"/>
    <w:rsid w:val="009C67AD"/>
    <w:rsid w:val="009D027D"/>
    <w:rsid w:val="009E1188"/>
    <w:rsid w:val="009E1549"/>
    <w:rsid w:val="009E1B8C"/>
    <w:rsid w:val="009E1C08"/>
    <w:rsid w:val="009E45AE"/>
    <w:rsid w:val="009E5C42"/>
    <w:rsid w:val="009E6344"/>
    <w:rsid w:val="009E66AF"/>
    <w:rsid w:val="009F06B4"/>
    <w:rsid w:val="009F2910"/>
    <w:rsid w:val="009F4615"/>
    <w:rsid w:val="009F4FB8"/>
    <w:rsid w:val="009F7554"/>
    <w:rsid w:val="009F776B"/>
    <w:rsid w:val="009F7E0A"/>
    <w:rsid w:val="00A0066B"/>
    <w:rsid w:val="00A025C1"/>
    <w:rsid w:val="00A07387"/>
    <w:rsid w:val="00A11721"/>
    <w:rsid w:val="00A117E8"/>
    <w:rsid w:val="00A12A81"/>
    <w:rsid w:val="00A12CE0"/>
    <w:rsid w:val="00A13729"/>
    <w:rsid w:val="00A2219B"/>
    <w:rsid w:val="00A25255"/>
    <w:rsid w:val="00A25CD9"/>
    <w:rsid w:val="00A304C5"/>
    <w:rsid w:val="00A3071C"/>
    <w:rsid w:val="00A317D1"/>
    <w:rsid w:val="00A3385F"/>
    <w:rsid w:val="00A339A4"/>
    <w:rsid w:val="00A34316"/>
    <w:rsid w:val="00A347ED"/>
    <w:rsid w:val="00A35219"/>
    <w:rsid w:val="00A35B6D"/>
    <w:rsid w:val="00A37830"/>
    <w:rsid w:val="00A37EFA"/>
    <w:rsid w:val="00A40079"/>
    <w:rsid w:val="00A40370"/>
    <w:rsid w:val="00A45902"/>
    <w:rsid w:val="00A45B11"/>
    <w:rsid w:val="00A529BF"/>
    <w:rsid w:val="00A53807"/>
    <w:rsid w:val="00A53B95"/>
    <w:rsid w:val="00A557FB"/>
    <w:rsid w:val="00A56EB5"/>
    <w:rsid w:val="00A57468"/>
    <w:rsid w:val="00A60A86"/>
    <w:rsid w:val="00A61476"/>
    <w:rsid w:val="00A61F36"/>
    <w:rsid w:val="00A620F8"/>
    <w:rsid w:val="00A62FF5"/>
    <w:rsid w:val="00A635DF"/>
    <w:rsid w:val="00A63A91"/>
    <w:rsid w:val="00A64ADA"/>
    <w:rsid w:val="00A64E25"/>
    <w:rsid w:val="00A6592D"/>
    <w:rsid w:val="00A6758C"/>
    <w:rsid w:val="00A67DA0"/>
    <w:rsid w:val="00A67E12"/>
    <w:rsid w:val="00A70E33"/>
    <w:rsid w:val="00A735AB"/>
    <w:rsid w:val="00A776CF"/>
    <w:rsid w:val="00A82C7B"/>
    <w:rsid w:val="00A82E81"/>
    <w:rsid w:val="00A83480"/>
    <w:rsid w:val="00A83FBD"/>
    <w:rsid w:val="00A86492"/>
    <w:rsid w:val="00A875EA"/>
    <w:rsid w:val="00A92196"/>
    <w:rsid w:val="00A92A29"/>
    <w:rsid w:val="00A93ED4"/>
    <w:rsid w:val="00A9519E"/>
    <w:rsid w:val="00A96270"/>
    <w:rsid w:val="00A96B54"/>
    <w:rsid w:val="00AA1181"/>
    <w:rsid w:val="00AA26DF"/>
    <w:rsid w:val="00AA4576"/>
    <w:rsid w:val="00AA4953"/>
    <w:rsid w:val="00AB0571"/>
    <w:rsid w:val="00AB071E"/>
    <w:rsid w:val="00AB37F3"/>
    <w:rsid w:val="00AB3FE2"/>
    <w:rsid w:val="00AB44A2"/>
    <w:rsid w:val="00AB46FB"/>
    <w:rsid w:val="00AB49CC"/>
    <w:rsid w:val="00AB6BA5"/>
    <w:rsid w:val="00AC01DF"/>
    <w:rsid w:val="00AC3764"/>
    <w:rsid w:val="00AD380C"/>
    <w:rsid w:val="00AD4CD8"/>
    <w:rsid w:val="00AD5CE0"/>
    <w:rsid w:val="00AD62FD"/>
    <w:rsid w:val="00AD7484"/>
    <w:rsid w:val="00AD7AEC"/>
    <w:rsid w:val="00AE147B"/>
    <w:rsid w:val="00AE14A2"/>
    <w:rsid w:val="00AE2862"/>
    <w:rsid w:val="00AE2FE1"/>
    <w:rsid w:val="00AE3238"/>
    <w:rsid w:val="00AE367E"/>
    <w:rsid w:val="00AE5DF0"/>
    <w:rsid w:val="00AE6D49"/>
    <w:rsid w:val="00AE7D40"/>
    <w:rsid w:val="00AE7D78"/>
    <w:rsid w:val="00AF0093"/>
    <w:rsid w:val="00AF09DB"/>
    <w:rsid w:val="00AF275F"/>
    <w:rsid w:val="00AF2D81"/>
    <w:rsid w:val="00AF45B2"/>
    <w:rsid w:val="00AF4F68"/>
    <w:rsid w:val="00AF59B6"/>
    <w:rsid w:val="00AF76F1"/>
    <w:rsid w:val="00B03252"/>
    <w:rsid w:val="00B046AD"/>
    <w:rsid w:val="00B04BC8"/>
    <w:rsid w:val="00B05C0E"/>
    <w:rsid w:val="00B101D6"/>
    <w:rsid w:val="00B10E39"/>
    <w:rsid w:val="00B10E90"/>
    <w:rsid w:val="00B11197"/>
    <w:rsid w:val="00B11A96"/>
    <w:rsid w:val="00B135A8"/>
    <w:rsid w:val="00B13C2F"/>
    <w:rsid w:val="00B1545C"/>
    <w:rsid w:val="00B163E4"/>
    <w:rsid w:val="00B1721F"/>
    <w:rsid w:val="00B172C6"/>
    <w:rsid w:val="00B17B6A"/>
    <w:rsid w:val="00B219EB"/>
    <w:rsid w:val="00B22988"/>
    <w:rsid w:val="00B246BA"/>
    <w:rsid w:val="00B24F50"/>
    <w:rsid w:val="00B2673A"/>
    <w:rsid w:val="00B3029B"/>
    <w:rsid w:val="00B31DEA"/>
    <w:rsid w:val="00B32B93"/>
    <w:rsid w:val="00B3347D"/>
    <w:rsid w:val="00B33599"/>
    <w:rsid w:val="00B3513F"/>
    <w:rsid w:val="00B36D2E"/>
    <w:rsid w:val="00B4167A"/>
    <w:rsid w:val="00B42C27"/>
    <w:rsid w:val="00B43B67"/>
    <w:rsid w:val="00B4424F"/>
    <w:rsid w:val="00B44665"/>
    <w:rsid w:val="00B447BE"/>
    <w:rsid w:val="00B51AB1"/>
    <w:rsid w:val="00B533E1"/>
    <w:rsid w:val="00B53560"/>
    <w:rsid w:val="00B53FEA"/>
    <w:rsid w:val="00B55F54"/>
    <w:rsid w:val="00B570FB"/>
    <w:rsid w:val="00B62CB5"/>
    <w:rsid w:val="00B62E5E"/>
    <w:rsid w:val="00B63B7E"/>
    <w:rsid w:val="00B6604B"/>
    <w:rsid w:val="00B67803"/>
    <w:rsid w:val="00B701EC"/>
    <w:rsid w:val="00B7097B"/>
    <w:rsid w:val="00B71D42"/>
    <w:rsid w:val="00B72B6C"/>
    <w:rsid w:val="00B731A4"/>
    <w:rsid w:val="00B73D95"/>
    <w:rsid w:val="00B73D9B"/>
    <w:rsid w:val="00B73E3D"/>
    <w:rsid w:val="00B75C9B"/>
    <w:rsid w:val="00B75CF0"/>
    <w:rsid w:val="00B76895"/>
    <w:rsid w:val="00B7751E"/>
    <w:rsid w:val="00B77890"/>
    <w:rsid w:val="00B77895"/>
    <w:rsid w:val="00B81116"/>
    <w:rsid w:val="00B82F15"/>
    <w:rsid w:val="00B834C5"/>
    <w:rsid w:val="00B85DE9"/>
    <w:rsid w:val="00B8669D"/>
    <w:rsid w:val="00B86E59"/>
    <w:rsid w:val="00B87011"/>
    <w:rsid w:val="00B8704B"/>
    <w:rsid w:val="00B91CD1"/>
    <w:rsid w:val="00B923AE"/>
    <w:rsid w:val="00B92BC4"/>
    <w:rsid w:val="00B9488D"/>
    <w:rsid w:val="00B94D94"/>
    <w:rsid w:val="00B9549F"/>
    <w:rsid w:val="00B9762A"/>
    <w:rsid w:val="00B97EA4"/>
    <w:rsid w:val="00BA7C41"/>
    <w:rsid w:val="00BB3B5E"/>
    <w:rsid w:val="00BB62EA"/>
    <w:rsid w:val="00BC24BF"/>
    <w:rsid w:val="00BC4B0A"/>
    <w:rsid w:val="00BC7458"/>
    <w:rsid w:val="00BC7A9D"/>
    <w:rsid w:val="00BD184F"/>
    <w:rsid w:val="00BD3AAB"/>
    <w:rsid w:val="00BD498F"/>
    <w:rsid w:val="00BE054A"/>
    <w:rsid w:val="00BE06EA"/>
    <w:rsid w:val="00BE0767"/>
    <w:rsid w:val="00BE310B"/>
    <w:rsid w:val="00BE39FC"/>
    <w:rsid w:val="00BE470D"/>
    <w:rsid w:val="00BF2A46"/>
    <w:rsid w:val="00BF3032"/>
    <w:rsid w:val="00BF4685"/>
    <w:rsid w:val="00BF54B0"/>
    <w:rsid w:val="00BF5B50"/>
    <w:rsid w:val="00C0072E"/>
    <w:rsid w:val="00C0114B"/>
    <w:rsid w:val="00C0126F"/>
    <w:rsid w:val="00C02135"/>
    <w:rsid w:val="00C03552"/>
    <w:rsid w:val="00C03559"/>
    <w:rsid w:val="00C04C6C"/>
    <w:rsid w:val="00C04E71"/>
    <w:rsid w:val="00C0752E"/>
    <w:rsid w:val="00C07823"/>
    <w:rsid w:val="00C12966"/>
    <w:rsid w:val="00C14DB8"/>
    <w:rsid w:val="00C1634D"/>
    <w:rsid w:val="00C1695E"/>
    <w:rsid w:val="00C20153"/>
    <w:rsid w:val="00C20861"/>
    <w:rsid w:val="00C2107A"/>
    <w:rsid w:val="00C21414"/>
    <w:rsid w:val="00C23FC5"/>
    <w:rsid w:val="00C24363"/>
    <w:rsid w:val="00C258E3"/>
    <w:rsid w:val="00C269F4"/>
    <w:rsid w:val="00C273C7"/>
    <w:rsid w:val="00C304D2"/>
    <w:rsid w:val="00C31703"/>
    <w:rsid w:val="00C3375A"/>
    <w:rsid w:val="00C34E09"/>
    <w:rsid w:val="00C35563"/>
    <w:rsid w:val="00C35820"/>
    <w:rsid w:val="00C36558"/>
    <w:rsid w:val="00C37FE3"/>
    <w:rsid w:val="00C4270B"/>
    <w:rsid w:val="00C433CE"/>
    <w:rsid w:val="00C4340D"/>
    <w:rsid w:val="00C44495"/>
    <w:rsid w:val="00C541AB"/>
    <w:rsid w:val="00C54C47"/>
    <w:rsid w:val="00C54D8C"/>
    <w:rsid w:val="00C55721"/>
    <w:rsid w:val="00C60060"/>
    <w:rsid w:val="00C603EC"/>
    <w:rsid w:val="00C60698"/>
    <w:rsid w:val="00C60CBA"/>
    <w:rsid w:val="00C6419F"/>
    <w:rsid w:val="00C6512D"/>
    <w:rsid w:val="00C70139"/>
    <w:rsid w:val="00C7115D"/>
    <w:rsid w:val="00C72AE8"/>
    <w:rsid w:val="00C73A3E"/>
    <w:rsid w:val="00C765AE"/>
    <w:rsid w:val="00C80D6E"/>
    <w:rsid w:val="00C82015"/>
    <w:rsid w:val="00C83C64"/>
    <w:rsid w:val="00C84ABD"/>
    <w:rsid w:val="00C85A54"/>
    <w:rsid w:val="00C86E78"/>
    <w:rsid w:val="00C87CAE"/>
    <w:rsid w:val="00C90180"/>
    <w:rsid w:val="00C9147C"/>
    <w:rsid w:val="00C914F6"/>
    <w:rsid w:val="00C92B1A"/>
    <w:rsid w:val="00C978F6"/>
    <w:rsid w:val="00CA0C89"/>
    <w:rsid w:val="00CA4537"/>
    <w:rsid w:val="00CA463B"/>
    <w:rsid w:val="00CA4EF1"/>
    <w:rsid w:val="00CA67C3"/>
    <w:rsid w:val="00CA682D"/>
    <w:rsid w:val="00CA7E27"/>
    <w:rsid w:val="00CB0960"/>
    <w:rsid w:val="00CB098B"/>
    <w:rsid w:val="00CB52D2"/>
    <w:rsid w:val="00CB5663"/>
    <w:rsid w:val="00CB59C4"/>
    <w:rsid w:val="00CC0027"/>
    <w:rsid w:val="00CD1817"/>
    <w:rsid w:val="00CD4C79"/>
    <w:rsid w:val="00CD522B"/>
    <w:rsid w:val="00CE2318"/>
    <w:rsid w:val="00CE3438"/>
    <w:rsid w:val="00CE59B8"/>
    <w:rsid w:val="00CE64FB"/>
    <w:rsid w:val="00CF07E4"/>
    <w:rsid w:val="00CF0C47"/>
    <w:rsid w:val="00CF18AC"/>
    <w:rsid w:val="00CF18D2"/>
    <w:rsid w:val="00CF34B7"/>
    <w:rsid w:val="00CF3895"/>
    <w:rsid w:val="00CF662E"/>
    <w:rsid w:val="00CF6C16"/>
    <w:rsid w:val="00CF6D58"/>
    <w:rsid w:val="00D00AF2"/>
    <w:rsid w:val="00D02270"/>
    <w:rsid w:val="00D0436C"/>
    <w:rsid w:val="00D057C4"/>
    <w:rsid w:val="00D063A9"/>
    <w:rsid w:val="00D06DD1"/>
    <w:rsid w:val="00D077F8"/>
    <w:rsid w:val="00D078A9"/>
    <w:rsid w:val="00D11215"/>
    <w:rsid w:val="00D113BB"/>
    <w:rsid w:val="00D13F4D"/>
    <w:rsid w:val="00D17D51"/>
    <w:rsid w:val="00D2053C"/>
    <w:rsid w:val="00D21A44"/>
    <w:rsid w:val="00D22E5A"/>
    <w:rsid w:val="00D253A0"/>
    <w:rsid w:val="00D30B5F"/>
    <w:rsid w:val="00D31411"/>
    <w:rsid w:val="00D335A7"/>
    <w:rsid w:val="00D35493"/>
    <w:rsid w:val="00D3556E"/>
    <w:rsid w:val="00D35928"/>
    <w:rsid w:val="00D3630E"/>
    <w:rsid w:val="00D36D5D"/>
    <w:rsid w:val="00D37795"/>
    <w:rsid w:val="00D37E9F"/>
    <w:rsid w:val="00D40898"/>
    <w:rsid w:val="00D40DE4"/>
    <w:rsid w:val="00D419DF"/>
    <w:rsid w:val="00D422D9"/>
    <w:rsid w:val="00D43ED1"/>
    <w:rsid w:val="00D50CEF"/>
    <w:rsid w:val="00D53CD3"/>
    <w:rsid w:val="00D60132"/>
    <w:rsid w:val="00D60D1A"/>
    <w:rsid w:val="00D610B8"/>
    <w:rsid w:val="00D6186D"/>
    <w:rsid w:val="00D61AFB"/>
    <w:rsid w:val="00D61C32"/>
    <w:rsid w:val="00D625A9"/>
    <w:rsid w:val="00D62954"/>
    <w:rsid w:val="00D6378D"/>
    <w:rsid w:val="00D640C8"/>
    <w:rsid w:val="00D679E3"/>
    <w:rsid w:val="00D7178E"/>
    <w:rsid w:val="00D7365B"/>
    <w:rsid w:val="00D74885"/>
    <w:rsid w:val="00D75233"/>
    <w:rsid w:val="00D755F9"/>
    <w:rsid w:val="00D764A2"/>
    <w:rsid w:val="00D76DEF"/>
    <w:rsid w:val="00D8239A"/>
    <w:rsid w:val="00D82762"/>
    <w:rsid w:val="00D82B82"/>
    <w:rsid w:val="00D83A30"/>
    <w:rsid w:val="00D83ABA"/>
    <w:rsid w:val="00D843A8"/>
    <w:rsid w:val="00D84849"/>
    <w:rsid w:val="00D854D0"/>
    <w:rsid w:val="00D86874"/>
    <w:rsid w:val="00D86B97"/>
    <w:rsid w:val="00D870CD"/>
    <w:rsid w:val="00D87E4C"/>
    <w:rsid w:val="00D903E8"/>
    <w:rsid w:val="00D90A23"/>
    <w:rsid w:val="00D90D7E"/>
    <w:rsid w:val="00D9239F"/>
    <w:rsid w:val="00D92C40"/>
    <w:rsid w:val="00D93991"/>
    <w:rsid w:val="00D93A51"/>
    <w:rsid w:val="00D93F4D"/>
    <w:rsid w:val="00D9409D"/>
    <w:rsid w:val="00D9572D"/>
    <w:rsid w:val="00D961A8"/>
    <w:rsid w:val="00D96AC6"/>
    <w:rsid w:val="00D97729"/>
    <w:rsid w:val="00D97A50"/>
    <w:rsid w:val="00DA4148"/>
    <w:rsid w:val="00DA5D16"/>
    <w:rsid w:val="00DB08B1"/>
    <w:rsid w:val="00DB0B08"/>
    <w:rsid w:val="00DB139D"/>
    <w:rsid w:val="00DB510D"/>
    <w:rsid w:val="00DC1927"/>
    <w:rsid w:val="00DC2A7D"/>
    <w:rsid w:val="00DC5EFD"/>
    <w:rsid w:val="00DD0448"/>
    <w:rsid w:val="00DD068D"/>
    <w:rsid w:val="00DD5F29"/>
    <w:rsid w:val="00DD618C"/>
    <w:rsid w:val="00DD6577"/>
    <w:rsid w:val="00DE17B6"/>
    <w:rsid w:val="00DE6234"/>
    <w:rsid w:val="00DE6C4E"/>
    <w:rsid w:val="00DE752D"/>
    <w:rsid w:val="00DE7F5D"/>
    <w:rsid w:val="00DF0577"/>
    <w:rsid w:val="00DF2575"/>
    <w:rsid w:val="00DF3325"/>
    <w:rsid w:val="00DF5D46"/>
    <w:rsid w:val="00DF72B0"/>
    <w:rsid w:val="00DF7B40"/>
    <w:rsid w:val="00DF7C7D"/>
    <w:rsid w:val="00E010D8"/>
    <w:rsid w:val="00E043D2"/>
    <w:rsid w:val="00E04901"/>
    <w:rsid w:val="00E04D2C"/>
    <w:rsid w:val="00E05FEC"/>
    <w:rsid w:val="00E06C78"/>
    <w:rsid w:val="00E0783F"/>
    <w:rsid w:val="00E13862"/>
    <w:rsid w:val="00E17453"/>
    <w:rsid w:val="00E200CF"/>
    <w:rsid w:val="00E20D4C"/>
    <w:rsid w:val="00E21CDC"/>
    <w:rsid w:val="00E23603"/>
    <w:rsid w:val="00E23F4B"/>
    <w:rsid w:val="00E2456D"/>
    <w:rsid w:val="00E246AD"/>
    <w:rsid w:val="00E270D7"/>
    <w:rsid w:val="00E2778F"/>
    <w:rsid w:val="00E30CC5"/>
    <w:rsid w:val="00E316F2"/>
    <w:rsid w:val="00E323B3"/>
    <w:rsid w:val="00E324D4"/>
    <w:rsid w:val="00E34CE0"/>
    <w:rsid w:val="00E355A1"/>
    <w:rsid w:val="00E369E7"/>
    <w:rsid w:val="00E40084"/>
    <w:rsid w:val="00E423E1"/>
    <w:rsid w:val="00E43C80"/>
    <w:rsid w:val="00E50924"/>
    <w:rsid w:val="00E515E1"/>
    <w:rsid w:val="00E525E0"/>
    <w:rsid w:val="00E53622"/>
    <w:rsid w:val="00E54005"/>
    <w:rsid w:val="00E5477E"/>
    <w:rsid w:val="00E54851"/>
    <w:rsid w:val="00E54A14"/>
    <w:rsid w:val="00E56215"/>
    <w:rsid w:val="00E563F5"/>
    <w:rsid w:val="00E57C17"/>
    <w:rsid w:val="00E60C83"/>
    <w:rsid w:val="00E62F1F"/>
    <w:rsid w:val="00E645D2"/>
    <w:rsid w:val="00E66953"/>
    <w:rsid w:val="00E67704"/>
    <w:rsid w:val="00E71726"/>
    <w:rsid w:val="00E718AA"/>
    <w:rsid w:val="00E742F6"/>
    <w:rsid w:val="00E748DA"/>
    <w:rsid w:val="00E7511A"/>
    <w:rsid w:val="00E75BE9"/>
    <w:rsid w:val="00E7722E"/>
    <w:rsid w:val="00E7747D"/>
    <w:rsid w:val="00E80F5D"/>
    <w:rsid w:val="00E816B6"/>
    <w:rsid w:val="00E81D9F"/>
    <w:rsid w:val="00E82C66"/>
    <w:rsid w:val="00E8433F"/>
    <w:rsid w:val="00E86583"/>
    <w:rsid w:val="00E92BC8"/>
    <w:rsid w:val="00E9309D"/>
    <w:rsid w:val="00E930B2"/>
    <w:rsid w:val="00E93C5B"/>
    <w:rsid w:val="00E94281"/>
    <w:rsid w:val="00E94449"/>
    <w:rsid w:val="00E94A21"/>
    <w:rsid w:val="00E94D20"/>
    <w:rsid w:val="00EA0256"/>
    <w:rsid w:val="00EA2551"/>
    <w:rsid w:val="00EA34E2"/>
    <w:rsid w:val="00EA43BF"/>
    <w:rsid w:val="00EB2ED3"/>
    <w:rsid w:val="00EB3212"/>
    <w:rsid w:val="00EB5CE4"/>
    <w:rsid w:val="00EB68AF"/>
    <w:rsid w:val="00EB6D20"/>
    <w:rsid w:val="00EC0B7E"/>
    <w:rsid w:val="00EC2B9D"/>
    <w:rsid w:val="00EC3C03"/>
    <w:rsid w:val="00EC472C"/>
    <w:rsid w:val="00EC5D89"/>
    <w:rsid w:val="00EC62D4"/>
    <w:rsid w:val="00ED3D75"/>
    <w:rsid w:val="00ED53A2"/>
    <w:rsid w:val="00ED6AD3"/>
    <w:rsid w:val="00EE1D23"/>
    <w:rsid w:val="00EE50E7"/>
    <w:rsid w:val="00EE5653"/>
    <w:rsid w:val="00EF0F31"/>
    <w:rsid w:val="00EF16FB"/>
    <w:rsid w:val="00EF4221"/>
    <w:rsid w:val="00EF54D9"/>
    <w:rsid w:val="00EF5E3C"/>
    <w:rsid w:val="00EF75A5"/>
    <w:rsid w:val="00F02362"/>
    <w:rsid w:val="00F03E8E"/>
    <w:rsid w:val="00F0570B"/>
    <w:rsid w:val="00F05968"/>
    <w:rsid w:val="00F060E2"/>
    <w:rsid w:val="00F07B9A"/>
    <w:rsid w:val="00F10FD4"/>
    <w:rsid w:val="00F12199"/>
    <w:rsid w:val="00F125CC"/>
    <w:rsid w:val="00F1340E"/>
    <w:rsid w:val="00F16834"/>
    <w:rsid w:val="00F17CFF"/>
    <w:rsid w:val="00F21FA1"/>
    <w:rsid w:val="00F26E00"/>
    <w:rsid w:val="00F3086C"/>
    <w:rsid w:val="00F31B8A"/>
    <w:rsid w:val="00F32AD6"/>
    <w:rsid w:val="00F32CFE"/>
    <w:rsid w:val="00F3323E"/>
    <w:rsid w:val="00F33B74"/>
    <w:rsid w:val="00F34786"/>
    <w:rsid w:val="00F34A45"/>
    <w:rsid w:val="00F34B6D"/>
    <w:rsid w:val="00F35CDD"/>
    <w:rsid w:val="00F36E34"/>
    <w:rsid w:val="00F372A7"/>
    <w:rsid w:val="00F37313"/>
    <w:rsid w:val="00F40ACE"/>
    <w:rsid w:val="00F4319C"/>
    <w:rsid w:val="00F45165"/>
    <w:rsid w:val="00F451BA"/>
    <w:rsid w:val="00F4525C"/>
    <w:rsid w:val="00F458CF"/>
    <w:rsid w:val="00F46F4D"/>
    <w:rsid w:val="00F47599"/>
    <w:rsid w:val="00F50C47"/>
    <w:rsid w:val="00F51EA1"/>
    <w:rsid w:val="00F52990"/>
    <w:rsid w:val="00F53961"/>
    <w:rsid w:val="00F539F7"/>
    <w:rsid w:val="00F5508E"/>
    <w:rsid w:val="00F56408"/>
    <w:rsid w:val="00F6016A"/>
    <w:rsid w:val="00F608F2"/>
    <w:rsid w:val="00F615C8"/>
    <w:rsid w:val="00F62D67"/>
    <w:rsid w:val="00F6333C"/>
    <w:rsid w:val="00F672FE"/>
    <w:rsid w:val="00F6770F"/>
    <w:rsid w:val="00F710BD"/>
    <w:rsid w:val="00F71C49"/>
    <w:rsid w:val="00F72542"/>
    <w:rsid w:val="00F742E6"/>
    <w:rsid w:val="00F74DCB"/>
    <w:rsid w:val="00F85B9F"/>
    <w:rsid w:val="00F90208"/>
    <w:rsid w:val="00F914E7"/>
    <w:rsid w:val="00F92A94"/>
    <w:rsid w:val="00F93A23"/>
    <w:rsid w:val="00F93C6E"/>
    <w:rsid w:val="00F942DE"/>
    <w:rsid w:val="00F950B0"/>
    <w:rsid w:val="00F95405"/>
    <w:rsid w:val="00F95A98"/>
    <w:rsid w:val="00F96A79"/>
    <w:rsid w:val="00F97282"/>
    <w:rsid w:val="00F97D29"/>
    <w:rsid w:val="00FA08B5"/>
    <w:rsid w:val="00FA352F"/>
    <w:rsid w:val="00FA35ED"/>
    <w:rsid w:val="00FA58F2"/>
    <w:rsid w:val="00FA659A"/>
    <w:rsid w:val="00FB2389"/>
    <w:rsid w:val="00FB346D"/>
    <w:rsid w:val="00FB4975"/>
    <w:rsid w:val="00FB640D"/>
    <w:rsid w:val="00FB7802"/>
    <w:rsid w:val="00FB79E3"/>
    <w:rsid w:val="00FC2CDD"/>
    <w:rsid w:val="00FC4A38"/>
    <w:rsid w:val="00FC5FB8"/>
    <w:rsid w:val="00FC61B9"/>
    <w:rsid w:val="00FC6FAB"/>
    <w:rsid w:val="00FC77B1"/>
    <w:rsid w:val="00FD3A08"/>
    <w:rsid w:val="00FD7F1B"/>
    <w:rsid w:val="00FE08CA"/>
    <w:rsid w:val="00FE1FC6"/>
    <w:rsid w:val="00FE304E"/>
    <w:rsid w:val="00FE3128"/>
    <w:rsid w:val="00FE4014"/>
    <w:rsid w:val="00FF0F3E"/>
    <w:rsid w:val="00FF222E"/>
    <w:rsid w:val="00FF345B"/>
    <w:rsid w:val="00FF36E0"/>
    <w:rsid w:val="00FF39DD"/>
    <w:rsid w:val="00FF6527"/>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7E26FD"/>
    <w:pPr>
      <w:spacing w:after="160" w:line="259" w:lineRule="auto"/>
    </w:pPr>
    <w:rPr>
      <w:rFonts w:asciiTheme="minorHAnsi" w:eastAsiaTheme="minorEastAsia" w:hAnsiTheme="minorHAnsi" w:cstheme="minorBidi"/>
      <w:sz w:val="22"/>
      <w:szCs w:val="22"/>
      <w:lang w:val="en-US" w:eastAsia="ja-JP"/>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Заголовок 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outlineLvl w:val="5"/>
    </w:pPr>
    <w:rPr>
      <w:b/>
    </w:rPr>
  </w:style>
  <w:style w:type="paragraph" w:styleId="Heading7">
    <w:name w:val="heading 7"/>
    <w:aliases w:val="h7"/>
    <w:basedOn w:val="Normal"/>
    <w:next w:val="Normal"/>
    <w:link w:val="Heading7Char"/>
    <w:uiPriority w:val="9"/>
    <w:qFormat/>
    <w:locked/>
    <w:rsid w:val="008D02DC"/>
    <w:pPr>
      <w:outlineLvl w:val="6"/>
    </w:pPr>
    <w:rPr>
      <w:b/>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rsid w:val="007E26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26FD"/>
  </w:style>
  <w:style w:type="paragraph" w:customStyle="1" w:styleId="Figure">
    <w:name w:val="Figure"/>
    <w:aliases w:val="fig"/>
    <w:basedOn w:val="Normal"/>
    <w:rsid w:val="008D02DC"/>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pPr>
    <w:rPr>
      <w:sz w:val="8"/>
      <w:szCs w:val="8"/>
    </w:rPr>
  </w:style>
  <w:style w:type="paragraph" w:customStyle="1" w:styleId="AlertLabel">
    <w:name w:val="Alert Label"/>
    <w:aliases w:val="al"/>
    <w:basedOn w:val="Normal"/>
    <w:rsid w:val="008D02DC"/>
    <w:pPr>
      <w:keepNext/>
      <w:framePr w:wrap="notBeside" w:vAnchor="text" w:hAnchor="text" w:y="1"/>
      <w:spacing w:before="12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ind w:left="187" w:hanging="187"/>
    </w:pPr>
  </w:style>
  <w:style w:type="paragraph" w:styleId="TOC2">
    <w:name w:val="toc 2"/>
    <w:aliases w:val="toc2"/>
    <w:basedOn w:val="Normal"/>
    <w:next w:val="Normal"/>
    <w:uiPriority w:val="39"/>
    <w:rsid w:val="008D02DC"/>
    <w:pPr>
      <w:ind w:left="374" w:hanging="187"/>
    </w:pPr>
  </w:style>
  <w:style w:type="paragraph" w:styleId="TOC3">
    <w:name w:val="toc 3"/>
    <w:aliases w:val="toc3"/>
    <w:basedOn w:val="Normal"/>
    <w:next w:val="Normal"/>
    <w:uiPriority w:val="39"/>
    <w:rsid w:val="008D02DC"/>
    <w:pPr>
      <w:ind w:left="561" w:hanging="187"/>
    </w:pPr>
  </w:style>
  <w:style w:type="paragraph" w:styleId="TOC4">
    <w:name w:val="toc 4"/>
    <w:aliases w:val="toc4"/>
    <w:basedOn w:val="Normal"/>
    <w:next w:val="Normal"/>
    <w:uiPriority w:val="39"/>
    <w:rsid w:val="008D02DC"/>
    <w:pPr>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uiPriority w:val="99"/>
    <w:rsid w:val="008D02DC"/>
    <w:rPr>
      <w:szCs w:val="16"/>
    </w:rPr>
  </w:style>
  <w:style w:type="paragraph" w:styleId="CommentText">
    <w:name w:val="annotation text"/>
    <w:aliases w:val="ct,Used by Word for text of author queries"/>
    <w:basedOn w:val="Normal"/>
    <w:link w:val="CommentTextChar"/>
    <w:uiPriority w:val="99"/>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uiPriority w:val="20"/>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Web">
    <w:name w:val="Normal (Web)"/>
    <w:basedOn w:val="Normal"/>
    <w:uiPriority w:val="99"/>
    <w:rsid w:val="008D02DC"/>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uiPriority w:val="22"/>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Заголовок 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rPr>
      <w:color w:val="C0C0C0"/>
    </w:rPr>
  </w:style>
  <w:style w:type="paragraph" w:customStyle="1" w:styleId="PrintDivisionTitle">
    <w:name w:val="Print Division Title"/>
    <w:aliases w:val="pdt"/>
    <w:basedOn w:val="Normal"/>
    <w:locked/>
    <w:rsid w:val="008D02DC"/>
    <w:rPr>
      <w:color w:val="C0C0C0"/>
    </w:rPr>
  </w:style>
  <w:style w:type="paragraph" w:customStyle="1" w:styleId="PrintMSCorp">
    <w:name w:val="Print MS Corp"/>
    <w:aliases w:val="pms"/>
    <w:basedOn w:val="Normal"/>
    <w:locked/>
    <w:rsid w:val="008D02DC"/>
    <w:rPr>
      <w:color w:val="C0C0C0"/>
    </w:rPr>
  </w:style>
  <w:style w:type="paragraph" w:customStyle="1" w:styleId="RevisionHistory">
    <w:name w:val="Revision History"/>
    <w:aliases w:val="rh"/>
    <w:basedOn w:val="Normal"/>
    <w:locked/>
    <w:rsid w:val="008D02DC"/>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Theme="minorHAnsi" w:eastAsiaTheme="minorHAnsi" w:hAnsiTheme="minorHAnsi" w:cstheme="minorBidi"/>
      <w:sz w:val="22"/>
      <w:szCs w:val="22"/>
    </w:rPr>
  </w:style>
  <w:style w:type="paragraph" w:styleId="TOC5">
    <w:name w:val="toc 5"/>
    <w:aliases w:val="toc5"/>
    <w:basedOn w:val="Normal"/>
    <w:next w:val="Normal"/>
    <w:uiPriority w:val="39"/>
    <w:rsid w:val="008D02DC"/>
    <w:pPr>
      <w:ind w:left="936" w:hanging="187"/>
    </w:pPr>
  </w:style>
  <w:style w:type="paragraph" w:customStyle="1" w:styleId="PageHeader">
    <w:name w:val="Page Header"/>
    <w:aliases w:val="pgh"/>
    <w:basedOn w:val="Normal"/>
    <w:rsid w:val="008D02DC"/>
    <w:pPr>
      <w:spacing w:after="240"/>
      <w:jc w:val="right"/>
    </w:pPr>
    <w:rPr>
      <w:b/>
    </w:rPr>
  </w:style>
  <w:style w:type="paragraph" w:customStyle="1" w:styleId="PageFooter">
    <w:name w:val="Page Footer"/>
    <w:aliases w:val="pgf"/>
    <w:basedOn w:val="Normal"/>
    <w:rsid w:val="008D02DC"/>
    <w:pPr>
      <w:jc w:val="right"/>
    </w:pPr>
  </w:style>
  <w:style w:type="paragraph" w:customStyle="1" w:styleId="PageNum">
    <w:name w:val="Page Num"/>
    <w:aliases w:val="pgn"/>
    <w:basedOn w:val="Normal"/>
    <w:rsid w:val="008D02DC"/>
    <w:pPr>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ind w:left="720"/>
    </w:pPr>
    <w:rPr>
      <w:rFonts w:ascii="Calibri" w:hAnsi="Calibri"/>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 w:type="character" w:customStyle="1" w:styleId="TBD">
    <w:name w:val="TBD"/>
    <w:basedOn w:val="DefaultParagraphFont"/>
    <w:uiPriority w:val="1"/>
    <w:qFormat/>
    <w:rsid w:val="00E54005"/>
    <w:rPr>
      <w:b/>
      <w:color w:val="FF0000"/>
    </w:rPr>
  </w:style>
  <w:style w:type="character" w:customStyle="1" w:styleId="mp-value2">
    <w:name w:val="mp-value2"/>
    <w:rsid w:val="00E2778F"/>
  </w:style>
  <w:style w:type="character" w:customStyle="1" w:styleId="CommentTextChar">
    <w:name w:val="Comment Text Char"/>
    <w:aliases w:val="ct Char,Used by Word for text of author queries Char"/>
    <w:basedOn w:val="DefaultParagraphFont"/>
    <w:link w:val="CommentText"/>
    <w:uiPriority w:val="99"/>
    <w:rsid w:val="007C291B"/>
    <w:rPr>
      <w:rFonts w:asciiTheme="minorHAnsi" w:eastAsiaTheme="minorHAnsi" w:hAnsiTheme="minorHAnsi" w:cstheme="minorBidi"/>
      <w:sz w:val="22"/>
      <w:szCs w:val="22"/>
    </w:rPr>
  </w:style>
  <w:style w:type="character" w:customStyle="1" w:styleId="parameter">
    <w:name w:val="parameter"/>
    <w:basedOn w:val="DefaultParagraphFont"/>
    <w:rsid w:val="002E2B36"/>
  </w:style>
  <w:style w:type="character" w:customStyle="1" w:styleId="lwcollapsibleareatitle">
    <w:name w:val="lw_collapsiblearea_title"/>
    <w:basedOn w:val="DefaultParagraphFont"/>
    <w:rsid w:val="00130DCD"/>
  </w:style>
  <w:style w:type="character" w:customStyle="1" w:styleId="5">
    <w:name w:val="Заголовок 5 Знак"/>
    <w:aliases w:val="h5 Знак"/>
    <w:basedOn w:val="DefaultParagraphFont"/>
    <w:uiPriority w:val="9"/>
    <w:locked/>
    <w:rsid w:val="000A7AF7"/>
    <w:rPr>
      <w:rFonts w:asciiTheme="minorHAnsi" w:hAnsiTheme="minorHAnsi"/>
      <w:color w:val="0070C0"/>
      <w:szCs w:val="40"/>
    </w:rPr>
  </w:style>
  <w:style w:type="paragraph" w:customStyle="1" w:styleId="a">
    <w:name w:val="__Таблица_шапка"/>
    <w:basedOn w:val="Normal"/>
    <w:uiPriority w:val="99"/>
    <w:rsid w:val="002B5769"/>
    <w:pPr>
      <w:spacing w:before="60" w:after="60" w:line="240" w:lineRule="auto"/>
      <w:jc w:val="center"/>
    </w:pPr>
    <w:rPr>
      <w:rFonts w:ascii="Trebuchet MS" w:eastAsia="Times New Roman" w:hAnsi="Trebuchet MS" w:cs="Times New Roman"/>
      <w:b/>
      <w:sz w:val="20"/>
      <w:szCs w:val="24"/>
    </w:rPr>
  </w:style>
  <w:style w:type="paragraph" w:customStyle="1" w:styleId="a0">
    <w:name w:val="__Таблица_текст"/>
    <w:basedOn w:val="Normal"/>
    <w:uiPriority w:val="99"/>
    <w:rsid w:val="002B5769"/>
    <w:pPr>
      <w:spacing w:before="20" w:after="20" w:line="240" w:lineRule="exact"/>
    </w:pPr>
    <w:rPr>
      <w:rFonts w:ascii="Trebuchet MS" w:eastAsia="Times New Roman" w:hAnsi="Trebuchet MS" w:cs="Times New Roman"/>
      <w:sz w:val="20"/>
      <w:szCs w:val="24"/>
    </w:rPr>
  </w:style>
  <w:style w:type="table" w:customStyle="1" w:styleId="a1">
    <w:name w:val="Обычная таблица"/>
    <w:uiPriority w:val="99"/>
    <w:semiHidden/>
    <w:rsid w:val="002B5769"/>
    <w:rPr>
      <w:sz w:val="22"/>
      <w:szCs w:val="22"/>
    </w:rPr>
    <w:tblPr>
      <w:tblCellMar>
        <w:top w:w="0" w:type="dxa"/>
        <w:left w:w="108" w:type="dxa"/>
        <w:bottom w:w="0" w:type="dxa"/>
        <w:right w:w="108" w:type="dxa"/>
      </w:tblCellMar>
    </w:tblPr>
  </w:style>
  <w:style w:type="paragraph" w:customStyle="1" w:styleId="textinlist10">
    <w:name w:val="textinlist1"/>
    <w:basedOn w:val="Normal"/>
    <w:rsid w:val="00CA46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deembedded0">
    <w:name w:val="codeembedded"/>
    <w:basedOn w:val="DefaultParagraphFont"/>
    <w:rsid w:val="00CA463B"/>
  </w:style>
  <w:style w:type="character" w:customStyle="1" w:styleId="userinputnon-localizable0">
    <w:name w:val="userinputnon-localizable"/>
    <w:basedOn w:val="DefaultParagraphFont"/>
    <w:rsid w:val="00CA4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698">
      <w:bodyDiv w:val="1"/>
      <w:marLeft w:val="0"/>
      <w:marRight w:val="0"/>
      <w:marTop w:val="0"/>
      <w:marBottom w:val="0"/>
      <w:divBdr>
        <w:top w:val="none" w:sz="0" w:space="0" w:color="auto"/>
        <w:left w:val="none" w:sz="0" w:space="0" w:color="auto"/>
        <w:bottom w:val="none" w:sz="0" w:space="0" w:color="auto"/>
        <w:right w:val="none" w:sz="0" w:space="0" w:color="auto"/>
      </w:divBdr>
      <w:divsChild>
        <w:div w:id="1047334277">
          <w:marLeft w:val="0"/>
          <w:marRight w:val="0"/>
          <w:marTop w:val="0"/>
          <w:marBottom w:val="0"/>
          <w:divBdr>
            <w:top w:val="none" w:sz="0" w:space="0" w:color="auto"/>
            <w:left w:val="none" w:sz="0" w:space="0" w:color="auto"/>
            <w:bottom w:val="none" w:sz="0" w:space="0" w:color="auto"/>
            <w:right w:val="none" w:sz="0" w:space="0" w:color="auto"/>
          </w:divBdr>
        </w:div>
        <w:div w:id="836773280">
          <w:marLeft w:val="0"/>
          <w:marRight w:val="0"/>
          <w:marTop w:val="0"/>
          <w:marBottom w:val="0"/>
          <w:divBdr>
            <w:top w:val="none" w:sz="0" w:space="0" w:color="auto"/>
            <w:left w:val="none" w:sz="0" w:space="0" w:color="auto"/>
            <w:bottom w:val="none" w:sz="0" w:space="0" w:color="auto"/>
            <w:right w:val="none" w:sz="0" w:space="0" w:color="auto"/>
          </w:divBdr>
        </w:div>
      </w:divsChild>
    </w:div>
    <w:div w:id="100760469">
      <w:bodyDiv w:val="1"/>
      <w:marLeft w:val="0"/>
      <w:marRight w:val="0"/>
      <w:marTop w:val="0"/>
      <w:marBottom w:val="0"/>
      <w:divBdr>
        <w:top w:val="none" w:sz="0" w:space="0" w:color="auto"/>
        <w:left w:val="none" w:sz="0" w:space="0" w:color="auto"/>
        <w:bottom w:val="none" w:sz="0" w:space="0" w:color="auto"/>
        <w:right w:val="none" w:sz="0" w:space="0" w:color="auto"/>
      </w:divBdr>
    </w:div>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262997246">
      <w:bodyDiv w:val="1"/>
      <w:marLeft w:val="0"/>
      <w:marRight w:val="0"/>
      <w:marTop w:val="0"/>
      <w:marBottom w:val="0"/>
      <w:divBdr>
        <w:top w:val="none" w:sz="0" w:space="0" w:color="auto"/>
        <w:left w:val="none" w:sz="0" w:space="0" w:color="auto"/>
        <w:bottom w:val="none" w:sz="0" w:space="0" w:color="auto"/>
        <w:right w:val="none" w:sz="0" w:space="0" w:color="auto"/>
      </w:divBdr>
    </w:div>
    <w:div w:id="302973233">
      <w:bodyDiv w:val="1"/>
      <w:marLeft w:val="0"/>
      <w:marRight w:val="0"/>
      <w:marTop w:val="0"/>
      <w:marBottom w:val="0"/>
      <w:divBdr>
        <w:top w:val="none" w:sz="0" w:space="0" w:color="auto"/>
        <w:left w:val="none" w:sz="0" w:space="0" w:color="auto"/>
        <w:bottom w:val="none" w:sz="0" w:space="0" w:color="auto"/>
        <w:right w:val="none" w:sz="0" w:space="0" w:color="auto"/>
      </w:divBdr>
    </w:div>
    <w:div w:id="304745723">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376121963">
      <w:bodyDiv w:val="1"/>
      <w:marLeft w:val="0"/>
      <w:marRight w:val="0"/>
      <w:marTop w:val="0"/>
      <w:marBottom w:val="0"/>
      <w:divBdr>
        <w:top w:val="none" w:sz="0" w:space="0" w:color="auto"/>
        <w:left w:val="none" w:sz="0" w:space="0" w:color="auto"/>
        <w:bottom w:val="none" w:sz="0" w:space="0" w:color="auto"/>
        <w:right w:val="none" w:sz="0" w:space="0" w:color="auto"/>
      </w:divBdr>
    </w:div>
    <w:div w:id="426460560">
      <w:bodyDiv w:val="1"/>
      <w:marLeft w:val="0"/>
      <w:marRight w:val="0"/>
      <w:marTop w:val="0"/>
      <w:marBottom w:val="0"/>
      <w:divBdr>
        <w:top w:val="none" w:sz="0" w:space="0" w:color="auto"/>
        <w:left w:val="none" w:sz="0" w:space="0" w:color="auto"/>
        <w:bottom w:val="none" w:sz="0" w:space="0" w:color="auto"/>
        <w:right w:val="none" w:sz="0" w:space="0" w:color="auto"/>
      </w:divBdr>
      <w:divsChild>
        <w:div w:id="70398340">
          <w:marLeft w:val="0"/>
          <w:marRight w:val="0"/>
          <w:marTop w:val="0"/>
          <w:marBottom w:val="0"/>
          <w:divBdr>
            <w:top w:val="none" w:sz="0" w:space="0" w:color="auto"/>
            <w:left w:val="none" w:sz="0" w:space="0" w:color="auto"/>
            <w:bottom w:val="none" w:sz="0" w:space="0" w:color="auto"/>
            <w:right w:val="none" w:sz="0" w:space="0" w:color="auto"/>
          </w:divBdr>
          <w:divsChild>
            <w:div w:id="825244413">
              <w:marLeft w:val="0"/>
              <w:marRight w:val="0"/>
              <w:marTop w:val="0"/>
              <w:marBottom w:val="0"/>
              <w:divBdr>
                <w:top w:val="none" w:sz="0" w:space="0" w:color="auto"/>
                <w:left w:val="none" w:sz="0" w:space="0" w:color="auto"/>
                <w:bottom w:val="none" w:sz="0" w:space="0" w:color="auto"/>
                <w:right w:val="none" w:sz="0" w:space="0" w:color="auto"/>
              </w:divBdr>
            </w:div>
          </w:divsChild>
        </w:div>
        <w:div w:id="578952314">
          <w:marLeft w:val="0"/>
          <w:marRight w:val="0"/>
          <w:marTop w:val="0"/>
          <w:marBottom w:val="0"/>
          <w:divBdr>
            <w:top w:val="none" w:sz="0" w:space="0" w:color="auto"/>
            <w:left w:val="none" w:sz="0" w:space="0" w:color="auto"/>
            <w:bottom w:val="none" w:sz="0" w:space="0" w:color="auto"/>
            <w:right w:val="none" w:sz="0" w:space="0" w:color="auto"/>
          </w:divBdr>
        </w:div>
      </w:divsChild>
    </w:div>
    <w:div w:id="444081065">
      <w:bodyDiv w:val="1"/>
      <w:marLeft w:val="0"/>
      <w:marRight w:val="0"/>
      <w:marTop w:val="0"/>
      <w:marBottom w:val="0"/>
      <w:divBdr>
        <w:top w:val="none" w:sz="0" w:space="0" w:color="auto"/>
        <w:left w:val="none" w:sz="0" w:space="0" w:color="auto"/>
        <w:bottom w:val="none" w:sz="0" w:space="0" w:color="auto"/>
        <w:right w:val="none" w:sz="0" w:space="0" w:color="auto"/>
      </w:divBdr>
    </w:div>
    <w:div w:id="471409562">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62654630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28201739">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995497090">
      <w:bodyDiv w:val="1"/>
      <w:marLeft w:val="0"/>
      <w:marRight w:val="0"/>
      <w:marTop w:val="0"/>
      <w:marBottom w:val="0"/>
      <w:divBdr>
        <w:top w:val="none" w:sz="0" w:space="0" w:color="auto"/>
        <w:left w:val="none" w:sz="0" w:space="0" w:color="auto"/>
        <w:bottom w:val="none" w:sz="0" w:space="0" w:color="auto"/>
        <w:right w:val="none" w:sz="0" w:space="0" w:color="auto"/>
      </w:divBdr>
    </w:div>
    <w:div w:id="1067220955">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17318066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25832188">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17543908">
      <w:bodyDiv w:val="1"/>
      <w:marLeft w:val="0"/>
      <w:marRight w:val="0"/>
      <w:marTop w:val="0"/>
      <w:marBottom w:val="0"/>
      <w:divBdr>
        <w:top w:val="none" w:sz="0" w:space="0" w:color="auto"/>
        <w:left w:val="none" w:sz="0" w:space="0" w:color="auto"/>
        <w:bottom w:val="none" w:sz="0" w:space="0" w:color="auto"/>
        <w:right w:val="none" w:sz="0" w:space="0" w:color="auto"/>
      </w:divBdr>
    </w:div>
    <w:div w:id="194152718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20935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10.emf"/><Relationship Id="rId21" Type="http://schemas.openxmlformats.org/officeDocument/2006/relationships/image" Target="media/image3.png"/><Relationship Id="rId34" Type="http://schemas.openxmlformats.org/officeDocument/2006/relationships/hyperlink" Target="http://msdn.microsoft.com/library/ms147328.aspx" TargetMode="External"/><Relationship Id="rId42" Type="http://schemas.openxmlformats.org/officeDocument/2006/relationships/package" Target="embeddings/Microsoft_Visio_Drawing3.vsdx"/><Relationship Id="rId47" Type="http://schemas.openxmlformats.org/officeDocument/2006/relationships/hyperlink" Target="http://go.microsoft.com/fwlink/?LinkId=193876" TargetMode="External"/><Relationship Id="rId50" Type="http://schemas.openxmlformats.org/officeDocument/2006/relationships/hyperlink" Target="http://go.microsoft.com/fwlink/?LinkId=193877" TargetMode="External"/><Relationship Id="rId55" Type="http://schemas.openxmlformats.org/officeDocument/2006/relationships/image" Target="media/image13.png"/><Relationship Id="rId63" Type="http://schemas.openxmlformats.org/officeDocument/2006/relationships/image" Target="media/image20.png"/><Relationship Id="rId68" Type="http://schemas.openxmlformats.org/officeDocument/2006/relationships/hyperlink" Target="http://go.microsoft.com/fwlink/?LinkId=717828" TargetMode="External"/><Relationship Id="rId76" Type="http://schemas.openxmlformats.org/officeDocument/2006/relationships/image" Target="media/image23.png"/><Relationship Id="rId7" Type="http://schemas.openxmlformats.org/officeDocument/2006/relationships/numbering" Target="numbering.xml"/><Relationship Id="rId71" Type="http://schemas.openxmlformats.org/officeDocument/2006/relationships/hyperlink" Target="http://go.microsoft.com/fwlink/?LinkID=179635"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8.emf"/><Relationship Id="rId11" Type="http://schemas.openxmlformats.org/officeDocument/2006/relationships/footnotes" Target="footnotes.xml"/><Relationship Id="rId24" Type="http://schemas.openxmlformats.org/officeDocument/2006/relationships/hyperlink" Target="http://msdn.microsoft.com/library/ms151232.aspx" TargetMode="External"/><Relationship Id="rId32" Type="http://schemas.openxmlformats.org/officeDocument/2006/relationships/package" Target="embeddings/Microsoft_Visio_Drawing1.vsdx"/><Relationship Id="rId37" Type="http://schemas.openxmlformats.org/officeDocument/2006/relationships/hyperlink" Target="http://msdn.microsoft.com/library/ms147839.aspx" TargetMode="External"/><Relationship Id="rId40" Type="http://schemas.openxmlformats.org/officeDocument/2006/relationships/package" Target="embeddings/Microsoft_Visio_Drawing2.vsdx"/><Relationship Id="rId45" Type="http://schemas.openxmlformats.org/officeDocument/2006/relationships/image" Target="media/image12.png"/><Relationship Id="rId53" Type="http://schemas.openxmlformats.org/officeDocument/2006/relationships/hyperlink" Target="http://go.microsoft.com/fwlink/?LinkId=717833" TargetMode="External"/><Relationship Id="rId58" Type="http://schemas.openxmlformats.org/officeDocument/2006/relationships/image" Target="media/image16.png"/><Relationship Id="rId66" Type="http://schemas.openxmlformats.org/officeDocument/2006/relationships/hyperlink" Target="http://go.microsoft.com/fwlink/?LinkId=717827" TargetMode="External"/><Relationship Id="rId74" Type="http://schemas.openxmlformats.org/officeDocument/2006/relationships/image" Target="media/image21.png"/><Relationship Id="rId79"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image" Target="media/image18.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go.microsoft.com/fwlink/?LinkId=717841" TargetMode="External"/><Relationship Id="rId31" Type="http://schemas.openxmlformats.org/officeDocument/2006/relationships/image" Target="media/image9.emf"/><Relationship Id="rId44" Type="http://schemas.openxmlformats.org/officeDocument/2006/relationships/hyperlink" Target="http://go.microsoft.com/fwlink/?LinkId=108356" TargetMode="External"/><Relationship Id="rId52" Type="http://schemas.openxmlformats.org/officeDocument/2006/relationships/hyperlink" Target="http://go.microsoft.com/fwlink/?LinkId=193879" TargetMode="External"/><Relationship Id="rId60" Type="http://schemas.openxmlformats.org/officeDocument/2006/relationships/image" Target="media/image17.png"/><Relationship Id="rId65" Type="http://schemas.openxmlformats.org/officeDocument/2006/relationships/hyperlink" Target="http://go.microsoft.com/fwlink/?LinkId=717823" TargetMode="External"/><Relationship Id="rId73" Type="http://schemas.openxmlformats.org/officeDocument/2006/relationships/hyperlink" Target="http://msdn.microsoft.com/library/ms151170.aspx" TargetMode="External"/><Relationship Id="rId78" Type="http://schemas.openxmlformats.org/officeDocument/2006/relationships/image" Target="media/image25.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msdn.microsoft.com/library/ms151797.aspx" TargetMode="External"/><Relationship Id="rId27" Type="http://schemas.openxmlformats.org/officeDocument/2006/relationships/image" Target="media/image6.png"/><Relationship Id="rId30" Type="http://schemas.openxmlformats.org/officeDocument/2006/relationships/package" Target="embeddings/Microsoft_Visio_Drawing.vsdx"/><Relationship Id="rId35" Type="http://schemas.openxmlformats.org/officeDocument/2006/relationships/hyperlink" Target="http://msdn.microsoft.com/library/ms146878.aspx" TargetMode="External"/><Relationship Id="rId43" Type="http://schemas.openxmlformats.org/officeDocument/2006/relationships/hyperlink" Target="http://go.microsoft.com/fwlink/?LinkId=108355" TargetMode="External"/><Relationship Id="rId48" Type="http://schemas.openxmlformats.org/officeDocument/2006/relationships/hyperlink" Target="https://technet.microsoft.com/en-us/library/ms147320%28v=sql.105%29.aspx" TargetMode="External"/><Relationship Id="rId56" Type="http://schemas.openxmlformats.org/officeDocument/2006/relationships/image" Target="media/image14.png"/><Relationship Id="rId64" Type="http://schemas.openxmlformats.org/officeDocument/2006/relationships/hyperlink" Target="http://go.microsoft.com/fwlink/?LinkId=717826" TargetMode="External"/><Relationship Id="rId69" Type="http://schemas.openxmlformats.org/officeDocument/2006/relationships/hyperlink" Target="http://go.microsoft.com/fwlink/?LinkId=717829" TargetMode="External"/><Relationship Id="rId77" Type="http://schemas.openxmlformats.org/officeDocument/2006/relationships/image" Target="media/image24.png"/><Relationship Id="rId8" Type="http://schemas.openxmlformats.org/officeDocument/2006/relationships/styles" Target="styles.xml"/><Relationship Id="rId51" Type="http://schemas.openxmlformats.org/officeDocument/2006/relationships/hyperlink" Target="http://go.microsoft.com/fwlink/?LinkId=717832" TargetMode="External"/><Relationship Id="rId72" Type="http://schemas.openxmlformats.org/officeDocument/2006/relationships/hyperlink" Target="http://msdn.microsoft.com/library/ms151170.aspx" TargetMode="Externa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4.png"/><Relationship Id="rId33" Type="http://schemas.openxmlformats.org/officeDocument/2006/relationships/hyperlink" Target="http://msdn.microsoft.com/library/ms146939.aspx" TargetMode="External"/><Relationship Id="rId38" Type="http://schemas.openxmlformats.org/officeDocument/2006/relationships/hyperlink" Target="javascript:void(0)" TargetMode="External"/><Relationship Id="rId46" Type="http://schemas.openxmlformats.org/officeDocument/2006/relationships/hyperlink" Target="http://technet.microsoft.com/library/hh212691.aspx" TargetMode="External"/><Relationship Id="rId59" Type="http://schemas.openxmlformats.org/officeDocument/2006/relationships/hyperlink" Target="http://go.microsoft.com/fwlink/?LinkId=717825" TargetMode="External"/><Relationship Id="rId67" Type="http://schemas.openxmlformats.org/officeDocument/2006/relationships/hyperlink" Target="http://go.microsoft.com/fwlink/?LinkId=717824" TargetMode="External"/><Relationship Id="rId20" Type="http://schemas.openxmlformats.org/officeDocument/2006/relationships/image" Target="media/image2.png"/><Relationship Id="rId41" Type="http://schemas.openxmlformats.org/officeDocument/2006/relationships/image" Target="media/image11.emf"/><Relationship Id="rId54" Type="http://schemas.openxmlformats.org/officeDocument/2006/relationships/hyperlink" Target="https://support.microsoft.com/kb/3135244" TargetMode="External"/><Relationship Id="rId62" Type="http://schemas.openxmlformats.org/officeDocument/2006/relationships/image" Target="media/image19.png"/><Relationship Id="rId70" Type="http://schemas.openxmlformats.org/officeDocument/2006/relationships/hyperlink" Target="http://go.microsoft.com/fwlink/?LinkId=717830" TargetMode="External"/><Relationship Id="rId75"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msdn.microsoft.com/library/ms151797.aspx" TargetMode="External"/><Relationship Id="rId28" Type="http://schemas.openxmlformats.org/officeDocument/2006/relationships/image" Target="media/image7.png"/><Relationship Id="rId36" Type="http://schemas.openxmlformats.org/officeDocument/2006/relationships/hyperlink" Target="http://msdn.microsoft.com/library/ms147378.aspx" TargetMode="External"/><Relationship Id="rId49" Type="http://schemas.openxmlformats.org/officeDocument/2006/relationships/hyperlink" Target="https://msdn.microsoft.com/en-us/library/ms152528%28v=sql.90%29.aspx" TargetMode="External"/><Relationship Id="rId57"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F2A03ADC-2724-409F-ABFC-CDA6E348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0169F83-E419-4212-8973-30E59CFBAA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5.xml><?xml version="1.0" encoding="utf-8"?>
<ds:datastoreItem xmlns:ds="http://schemas.openxmlformats.org/officeDocument/2006/customXml" ds:itemID="{BA90DDDD-E45A-47D7-A6B7-DF24812E266E}">
  <ds:schemaRefs>
    <ds:schemaRef ds:uri="http://schemas.microsoft.com/sharepoint/v3/contenttype/forms"/>
  </ds:schemaRefs>
</ds:datastoreItem>
</file>

<file path=customXml/itemProps6.xml><?xml version="1.0" encoding="utf-8"?>
<ds:datastoreItem xmlns:ds="http://schemas.openxmlformats.org/officeDocument/2006/customXml" ds:itemID="{D39210B9-737C-40E4-B03A-C3F09670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20216</Words>
  <Characters>115234</Characters>
  <Application>Microsoft Office Word</Application>
  <DocSecurity>0</DocSecurity>
  <Lines>960</Lines>
  <Paragraphs>270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135180</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2015-12-25T16:44:00Z</dcterms:created>
  <dcterms:modified xsi:type="dcterms:W3CDTF">2016-12-16T23:21:00Z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0x010100BD68C3E38BED2C49B04B981C71B98B54</vt:lpwstr>
  </property>
</Properties>
</file>